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3FFA" w:rsidRDefault="0014479B">
      <w:pPr>
        <w:spacing w:before="120" w:line="259" w:lineRule="auto"/>
      </w:pPr>
      <w:r>
        <w:rPr>
          <w:b/>
          <w:sz w:val="24"/>
          <w:szCs w:val="24"/>
        </w:rPr>
        <w:t>Vor- und Nachbereitung von Berufsfelderkundungen (BFE)</w:t>
      </w:r>
      <w:r>
        <w:rPr>
          <w:b/>
          <w:sz w:val="24"/>
          <w:szCs w:val="24"/>
        </w:rPr>
        <w:br/>
        <w:t xml:space="preserve">Allgemeines Informationsmaterial für Lehrkräfte </w:t>
      </w:r>
    </w:p>
    <w:p w:rsidR="00D83FFA" w:rsidRDefault="00D83FFA">
      <w:pPr>
        <w:spacing w:before="120" w:line="259" w:lineRule="auto"/>
      </w:pPr>
    </w:p>
    <w:p w:rsidR="00D83FFA" w:rsidRDefault="0014479B">
      <w:pPr>
        <w:spacing w:before="120" w:line="259" w:lineRule="auto"/>
      </w:pPr>
      <w:r>
        <w:rPr>
          <w:b/>
          <w:sz w:val="24"/>
          <w:szCs w:val="24"/>
        </w:rPr>
        <w:t xml:space="preserve">Über folgende zentrale Informationen sollten Sie als Lehrkräfte im Bereich Berufsfelderkundungen (BFE) </w:t>
      </w:r>
      <w:r w:rsidRPr="002A6F78">
        <w:rPr>
          <w:b/>
          <w:sz w:val="24"/>
          <w:szCs w:val="24"/>
        </w:rPr>
        <w:t>verfügen:</w:t>
      </w:r>
    </w:p>
    <w:p w:rsidR="00D83FFA" w:rsidRDefault="00D83FFA">
      <w:pPr>
        <w:spacing w:before="120" w:line="259" w:lineRule="auto"/>
      </w:pPr>
    </w:p>
    <w:p w:rsidR="00D83FFA" w:rsidRDefault="0014479B">
      <w:pPr>
        <w:spacing w:line="240" w:lineRule="auto"/>
        <w:ind w:left="705" w:hanging="705"/>
      </w:pPr>
      <w:r>
        <w:rPr>
          <w:i/>
          <w:sz w:val="24"/>
          <w:szCs w:val="24"/>
        </w:rPr>
        <w:t>-</w:t>
      </w:r>
      <w:r>
        <w:rPr>
          <w:i/>
          <w:sz w:val="24"/>
          <w:szCs w:val="24"/>
        </w:rPr>
        <w:tab/>
      </w:r>
      <w:r>
        <w:rPr>
          <w:sz w:val="24"/>
          <w:szCs w:val="24"/>
        </w:rPr>
        <w:t>„</w:t>
      </w:r>
      <w:r>
        <w:rPr>
          <w:b/>
          <w:sz w:val="24"/>
          <w:szCs w:val="24"/>
        </w:rPr>
        <w:t>Das Standardelement „Berufsfelder erkunden“ im Rahmen der Landesinitiative „Kein Abschluss ohne Anschluss““</w:t>
      </w:r>
      <w:r>
        <w:rPr>
          <w:b/>
          <w:sz w:val="30"/>
          <w:szCs w:val="30"/>
        </w:rPr>
        <w:t xml:space="preserve"> </w:t>
      </w:r>
      <w:r>
        <w:rPr>
          <w:i/>
          <w:sz w:val="24"/>
          <w:szCs w:val="24"/>
        </w:rPr>
        <w:t>vom Mai 2014, dort auch die Liste der 16 Berufsfelder (Anhang, letzte Seite)</w:t>
      </w:r>
    </w:p>
    <w:p w:rsidR="00D83FFA" w:rsidRDefault="0014479B">
      <w:pPr>
        <w:spacing w:before="120" w:line="259" w:lineRule="auto"/>
        <w:ind w:left="705" w:hanging="705"/>
      </w:pPr>
      <w:r>
        <w:rPr>
          <w:i/>
          <w:sz w:val="24"/>
          <w:szCs w:val="24"/>
        </w:rPr>
        <w:t xml:space="preserve">- </w:t>
      </w:r>
      <w:r>
        <w:rPr>
          <w:i/>
          <w:sz w:val="24"/>
          <w:szCs w:val="24"/>
        </w:rPr>
        <w:tab/>
      </w:r>
      <w:r w:rsidR="00DE15CA">
        <w:rPr>
          <w:b/>
          <w:i/>
          <w:sz w:val="24"/>
          <w:szCs w:val="24"/>
        </w:rPr>
        <w:t>Leitfaden MAI</w:t>
      </w:r>
      <w:r>
        <w:rPr>
          <w:b/>
          <w:i/>
          <w:sz w:val="24"/>
          <w:szCs w:val="24"/>
        </w:rPr>
        <w:t>S zu Schülerbetriebspraktikum</w:t>
      </w:r>
      <w:r>
        <w:rPr>
          <w:i/>
          <w:sz w:val="24"/>
          <w:szCs w:val="24"/>
        </w:rPr>
        <w:t xml:space="preserve"> (rechtlicher Hintergrund zu </w:t>
      </w:r>
      <w:r>
        <w:rPr>
          <w:b/>
          <w:i/>
          <w:sz w:val="24"/>
          <w:szCs w:val="24"/>
        </w:rPr>
        <w:t>Praktika und BFE</w:t>
      </w:r>
      <w:r>
        <w:rPr>
          <w:i/>
          <w:sz w:val="24"/>
          <w:szCs w:val="24"/>
        </w:rPr>
        <w:t>) vom Oktober 2013</w:t>
      </w:r>
      <w:r w:rsidR="00E77AD1">
        <w:rPr>
          <w:i/>
          <w:sz w:val="24"/>
          <w:szCs w:val="24"/>
        </w:rPr>
        <w:t xml:space="preserve"> (zum Download auf der Homepage)</w:t>
      </w:r>
    </w:p>
    <w:p w:rsidR="00E77AD1" w:rsidRDefault="0014479B">
      <w:pPr>
        <w:spacing w:before="120" w:line="259" w:lineRule="auto"/>
      </w:pPr>
      <w:r>
        <w:rPr>
          <w:sz w:val="24"/>
          <w:szCs w:val="24"/>
        </w:rPr>
        <w:t>-</w:t>
      </w:r>
      <w:r>
        <w:rPr>
          <w:sz w:val="24"/>
          <w:szCs w:val="24"/>
        </w:rPr>
        <w:tab/>
      </w:r>
      <w:r>
        <w:rPr>
          <w:b/>
          <w:i/>
          <w:sz w:val="24"/>
          <w:szCs w:val="24"/>
        </w:rPr>
        <w:t>Qualitative Eckpunkte</w:t>
      </w:r>
      <w:r>
        <w:rPr>
          <w:sz w:val="24"/>
          <w:szCs w:val="24"/>
        </w:rPr>
        <w:t xml:space="preserve"> zu BFE (</w:t>
      </w:r>
      <w:proofErr w:type="spellStart"/>
      <w:r>
        <w:rPr>
          <w:sz w:val="24"/>
          <w:szCs w:val="24"/>
        </w:rPr>
        <w:t>SchuKo</w:t>
      </w:r>
      <w:proofErr w:type="spellEnd"/>
      <w:r>
        <w:rPr>
          <w:sz w:val="24"/>
          <w:szCs w:val="24"/>
        </w:rPr>
        <w:t xml:space="preserve"> </w:t>
      </w:r>
      <w:proofErr w:type="spellStart"/>
      <w:r>
        <w:rPr>
          <w:sz w:val="24"/>
          <w:szCs w:val="24"/>
        </w:rPr>
        <w:t>BezReg</w:t>
      </w:r>
      <w:proofErr w:type="spellEnd"/>
      <w:r>
        <w:rPr>
          <w:sz w:val="24"/>
          <w:szCs w:val="24"/>
        </w:rPr>
        <w:t>, September 2015)</w:t>
      </w:r>
      <w:r w:rsidR="00E77AD1">
        <w:rPr>
          <w:sz w:val="24"/>
          <w:szCs w:val="24"/>
        </w:rPr>
        <w:t xml:space="preserve">  </w:t>
      </w:r>
      <w:r w:rsidR="00E77AD1">
        <w:rPr>
          <w:sz w:val="24"/>
          <w:szCs w:val="24"/>
        </w:rPr>
        <w:br/>
        <w:t xml:space="preserve">                                                </w:t>
      </w:r>
      <w:r w:rsidR="00E77AD1">
        <w:rPr>
          <w:i/>
          <w:sz w:val="24"/>
          <w:szCs w:val="24"/>
        </w:rPr>
        <w:t>(zum Download auf der Homepage)</w:t>
      </w:r>
    </w:p>
    <w:p w:rsidR="00D83FFA" w:rsidRDefault="00D83FFA">
      <w:pPr>
        <w:spacing w:before="120" w:line="259" w:lineRule="auto"/>
      </w:pPr>
    </w:p>
    <w:p w:rsidR="00D83FFA" w:rsidRDefault="0014479B">
      <w:pPr>
        <w:spacing w:before="120" w:line="259" w:lineRule="auto"/>
      </w:pPr>
      <w:r>
        <w:rPr>
          <w:sz w:val="24"/>
          <w:szCs w:val="24"/>
        </w:rPr>
        <w:t>Hinweise:</w:t>
      </w:r>
    </w:p>
    <w:p w:rsidR="00D83FFA" w:rsidRDefault="0014479B">
      <w:pPr>
        <w:spacing w:before="120" w:line="259" w:lineRule="auto"/>
      </w:pPr>
      <w:r>
        <w:rPr>
          <w:sz w:val="24"/>
          <w:szCs w:val="24"/>
        </w:rPr>
        <w:t>Die weiter unten dokumentierten Arbeitsblätter aus dem Berufswahlpass NRW bzw. entsprechende Originale dürfen Sie als Lehrkräfte kopieren, wenn Ihre Schülerinnen und Schüler einen Berufswahlpass besitzen/im Rahmen der Potenzialanalyse erhalten.</w:t>
      </w:r>
    </w:p>
    <w:p w:rsidR="00D83FFA" w:rsidRDefault="00D83FFA">
      <w:pPr>
        <w:spacing w:before="120" w:line="259" w:lineRule="auto"/>
      </w:pPr>
    </w:p>
    <w:p w:rsidR="00D83FFA" w:rsidRDefault="0014479B">
      <w:pPr>
        <w:spacing w:before="120" w:line="259" w:lineRule="auto"/>
      </w:pPr>
      <w:r>
        <w:rPr>
          <w:b/>
          <w:sz w:val="24"/>
          <w:szCs w:val="24"/>
        </w:rPr>
        <w:t>Unterrichtliche Begleitung, Vor- und Nachbereitung von Berufsfelderkundungen</w:t>
      </w:r>
    </w:p>
    <w:p w:rsidR="00D83FFA" w:rsidRDefault="00D83FFA">
      <w:pPr>
        <w:spacing w:before="120" w:line="259" w:lineRule="auto"/>
      </w:pPr>
    </w:p>
    <w:p w:rsidR="00D83FFA" w:rsidRDefault="0014479B">
      <w:pPr>
        <w:spacing w:before="120" w:line="259" w:lineRule="auto"/>
      </w:pPr>
      <w:r>
        <w:rPr>
          <w:sz w:val="24"/>
          <w:szCs w:val="24"/>
        </w:rPr>
        <w:t>Am Beginn der unterrichtlichen Beschäftigung mit Berufsfeldern und deren Erkundung sollte ein Rückgriff auf die Ergebnisse der Potenzialanalyse stehen.</w:t>
      </w:r>
    </w:p>
    <w:p w:rsidR="00D83FFA" w:rsidRDefault="0014479B">
      <w:pPr>
        <w:spacing w:before="120" w:line="259" w:lineRule="auto"/>
      </w:pPr>
      <w:r>
        <w:rPr>
          <w:b/>
          <w:sz w:val="24"/>
          <w:szCs w:val="24"/>
        </w:rPr>
        <w:t>Nachbereitung von Potenzialanalysen (PA)</w:t>
      </w:r>
    </w:p>
    <w:p w:rsidR="00D83FFA" w:rsidRDefault="0014479B">
      <w:pPr>
        <w:spacing w:before="120" w:line="259" w:lineRule="auto"/>
      </w:pPr>
      <w:r>
        <w:rPr>
          <w:sz w:val="24"/>
          <w:szCs w:val="24"/>
        </w:rPr>
        <w:t>Zunächst ist es wichtig, die Bezüge zwischen PA und Berufsfelderkundungen herzustellen. Hierzu ein Vorschlag, der die Ergebnisse einer PA aufzugreifen versucht.</w:t>
      </w:r>
    </w:p>
    <w:p w:rsidR="00D83FFA" w:rsidRDefault="0014479B">
      <w:pPr>
        <w:spacing w:before="120" w:line="259" w:lineRule="auto"/>
      </w:pPr>
      <w:r>
        <w:rPr>
          <w:sz w:val="24"/>
          <w:szCs w:val="24"/>
        </w:rPr>
        <w:t xml:space="preserve">Zunächst werden noch einmal die </w:t>
      </w:r>
      <w:r>
        <w:rPr>
          <w:b/>
          <w:sz w:val="24"/>
          <w:szCs w:val="24"/>
        </w:rPr>
        <w:t>16 Berufsfelder in der gängigen Einteilung der Bundesagentur für Arbeit</w:t>
      </w:r>
      <w:r>
        <w:rPr>
          <w:sz w:val="24"/>
          <w:szCs w:val="24"/>
        </w:rPr>
        <w:t xml:space="preserve"> grob vorgestellt. (Anhang, letzte Seite 17)</w:t>
      </w:r>
    </w:p>
    <w:p w:rsidR="00D83FFA" w:rsidRDefault="0014479B">
      <w:pPr>
        <w:spacing w:before="120" w:line="259" w:lineRule="auto"/>
      </w:pPr>
      <w:r>
        <w:rPr>
          <w:sz w:val="24"/>
          <w:szCs w:val="24"/>
        </w:rPr>
        <w:t xml:space="preserve">Dann werden die </w:t>
      </w:r>
      <w:r>
        <w:rPr>
          <w:b/>
          <w:sz w:val="24"/>
          <w:szCs w:val="24"/>
        </w:rPr>
        <w:t>Ergebnisse der PA</w:t>
      </w:r>
      <w:r>
        <w:rPr>
          <w:sz w:val="24"/>
          <w:szCs w:val="24"/>
        </w:rPr>
        <w:t xml:space="preserve"> mit Blick auf mögliche Berufsfelderkundungen untersucht. Es handelt sich bei diesem Arbeitsblatt um eine Variante, die die in der vorausgegangenen PA verwendeten sechs Bereiche von Berufsinteressen nach John Holland nachzubilden versucht.</w:t>
      </w:r>
    </w:p>
    <w:p w:rsidR="00D83FFA" w:rsidRDefault="0014479B">
      <w:r>
        <w:br w:type="page"/>
      </w:r>
    </w:p>
    <w:p w:rsidR="00D83FFA" w:rsidRDefault="0014479B">
      <w:pPr>
        <w:spacing w:before="120" w:line="240" w:lineRule="auto"/>
        <w:ind w:right="-468"/>
      </w:pPr>
      <w:r>
        <w:rPr>
          <w:b/>
          <w:sz w:val="24"/>
          <w:szCs w:val="24"/>
        </w:rPr>
        <w:lastRenderedPageBreak/>
        <w:t xml:space="preserve">Arbeitsblatt </w:t>
      </w:r>
      <w:r w:rsidR="00E77AD1">
        <w:rPr>
          <w:b/>
          <w:sz w:val="24"/>
          <w:szCs w:val="24"/>
        </w:rPr>
        <w:t>PA-BFE (H</w:t>
      </w:r>
      <w:r>
        <w:rPr>
          <w:b/>
          <w:sz w:val="24"/>
          <w:szCs w:val="24"/>
        </w:rPr>
        <w:t>efte dieses</w:t>
      </w:r>
      <w:r w:rsidR="00E77AD1">
        <w:rPr>
          <w:b/>
          <w:sz w:val="24"/>
          <w:szCs w:val="24"/>
        </w:rPr>
        <w:t xml:space="preserve"> Blatt</w:t>
      </w:r>
      <w:r>
        <w:rPr>
          <w:b/>
          <w:sz w:val="24"/>
          <w:szCs w:val="24"/>
        </w:rPr>
        <w:t xml:space="preserve"> im Berufswahlpass ab!)</w:t>
      </w:r>
    </w:p>
    <w:p w:rsidR="00D83FFA" w:rsidRDefault="0014479B">
      <w:pPr>
        <w:spacing w:before="120" w:line="240" w:lineRule="auto"/>
        <w:ind w:right="-468"/>
      </w:pPr>
      <w:r>
        <w:rPr>
          <w:b/>
          <w:sz w:val="24"/>
          <w:szCs w:val="24"/>
        </w:rPr>
        <w:t>Name: _____________________________________________</w:t>
      </w:r>
      <w:r>
        <w:rPr>
          <w:b/>
          <w:sz w:val="24"/>
          <w:szCs w:val="24"/>
        </w:rPr>
        <w:br/>
      </w:r>
      <w:r>
        <w:rPr>
          <w:sz w:val="24"/>
          <w:szCs w:val="24"/>
        </w:rPr>
        <w:t>Hier findest du noch einmal eine Übersicht der verschiedenen Interessensbereiche.</w:t>
      </w:r>
      <w:r>
        <w:rPr>
          <w:sz w:val="24"/>
          <w:szCs w:val="24"/>
        </w:rPr>
        <w:br/>
      </w:r>
      <w:r>
        <w:rPr>
          <w:b/>
          <w:sz w:val="24"/>
          <w:szCs w:val="24"/>
        </w:rPr>
        <w:t xml:space="preserve">Sechs (Berufs-)Interessensbereiche </w:t>
      </w:r>
      <w:r>
        <w:rPr>
          <w:sz w:val="24"/>
          <w:szCs w:val="24"/>
        </w:rPr>
        <w:t>(</w:t>
      </w:r>
      <w:r>
        <w:rPr>
          <w:i/>
          <w:sz w:val="24"/>
          <w:szCs w:val="24"/>
        </w:rPr>
        <w:t>RIASEC</w:t>
      </w:r>
      <w:r>
        <w:rPr>
          <w:sz w:val="24"/>
          <w:szCs w:val="24"/>
        </w:rPr>
        <w:t>,</w:t>
      </w:r>
      <w:r>
        <w:rPr>
          <w:b/>
          <w:sz w:val="24"/>
          <w:szCs w:val="24"/>
        </w:rPr>
        <w:t xml:space="preserve"> </w:t>
      </w:r>
      <w:r>
        <w:rPr>
          <w:sz w:val="24"/>
          <w:szCs w:val="24"/>
        </w:rPr>
        <w:t>nach John Holland)</w:t>
      </w:r>
    </w:p>
    <w:tbl>
      <w:tblPr>
        <w:tblStyle w:val="a"/>
        <w:tblW w:w="970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4"/>
        <w:gridCol w:w="4111"/>
        <w:gridCol w:w="1980"/>
      </w:tblGrid>
      <w:tr w:rsidR="00D83FFA">
        <w:tc>
          <w:tcPr>
            <w:tcW w:w="3614" w:type="dxa"/>
          </w:tcPr>
          <w:p w:rsidR="00D83FFA" w:rsidRDefault="0014479B">
            <w:pPr>
              <w:spacing w:before="120" w:line="259" w:lineRule="auto"/>
            </w:pPr>
            <w:r>
              <w:rPr>
                <w:b/>
                <w:sz w:val="24"/>
                <w:szCs w:val="24"/>
              </w:rPr>
              <w:t>Interessensbereiche</w:t>
            </w:r>
          </w:p>
        </w:tc>
        <w:tc>
          <w:tcPr>
            <w:tcW w:w="4111" w:type="dxa"/>
          </w:tcPr>
          <w:p w:rsidR="00D83FFA" w:rsidRDefault="0014479B">
            <w:pPr>
              <w:spacing w:before="120" w:line="259" w:lineRule="auto"/>
            </w:pPr>
            <w:r>
              <w:rPr>
                <w:b/>
                <w:sz w:val="24"/>
                <w:szCs w:val="24"/>
              </w:rPr>
              <w:t>Art des Interesses</w:t>
            </w:r>
          </w:p>
        </w:tc>
        <w:tc>
          <w:tcPr>
            <w:tcW w:w="1980" w:type="dxa"/>
          </w:tcPr>
          <w:p w:rsidR="00D83FFA" w:rsidRDefault="0014479B">
            <w:pPr>
              <w:keepNext/>
              <w:spacing w:before="120" w:line="259" w:lineRule="auto"/>
            </w:pPr>
            <w:r>
              <w:rPr>
                <w:b/>
                <w:sz w:val="24"/>
                <w:szCs w:val="24"/>
              </w:rPr>
              <w:t>Abkürzung</w:t>
            </w:r>
          </w:p>
        </w:tc>
      </w:tr>
      <w:tr w:rsidR="00D83FFA">
        <w:tc>
          <w:tcPr>
            <w:tcW w:w="3614" w:type="dxa"/>
          </w:tcPr>
          <w:p w:rsidR="00D83FFA" w:rsidRDefault="0014479B">
            <w:pPr>
              <w:spacing w:before="120" w:line="259" w:lineRule="auto"/>
            </w:pPr>
            <w:r>
              <w:rPr>
                <w:sz w:val="24"/>
                <w:szCs w:val="24"/>
              </w:rPr>
              <w:t>1</w:t>
            </w:r>
            <w:r>
              <w:rPr>
                <w:sz w:val="24"/>
                <w:szCs w:val="24"/>
              </w:rPr>
              <w:tab/>
              <w:t>praktisch-technisch</w:t>
            </w:r>
          </w:p>
        </w:tc>
        <w:tc>
          <w:tcPr>
            <w:tcW w:w="4111" w:type="dxa"/>
          </w:tcPr>
          <w:p w:rsidR="00D83FFA" w:rsidRDefault="0014479B">
            <w:pPr>
              <w:spacing w:before="120" w:line="259" w:lineRule="auto"/>
            </w:pPr>
            <w:r>
              <w:rPr>
                <w:sz w:val="24"/>
                <w:szCs w:val="24"/>
              </w:rPr>
              <w:t>handwerklich-technisch</w:t>
            </w:r>
          </w:p>
        </w:tc>
        <w:tc>
          <w:tcPr>
            <w:tcW w:w="1980" w:type="dxa"/>
          </w:tcPr>
          <w:p w:rsidR="00D83FFA" w:rsidRDefault="0014479B">
            <w:pPr>
              <w:spacing w:before="120" w:line="259" w:lineRule="auto"/>
            </w:pPr>
            <w:r>
              <w:rPr>
                <w:b/>
                <w:sz w:val="24"/>
                <w:szCs w:val="24"/>
              </w:rPr>
              <w:t>R</w:t>
            </w:r>
            <w:r>
              <w:rPr>
                <w:sz w:val="24"/>
                <w:szCs w:val="24"/>
              </w:rPr>
              <w:t xml:space="preserve"> </w:t>
            </w:r>
            <w:proofErr w:type="spellStart"/>
            <w:r>
              <w:rPr>
                <w:sz w:val="24"/>
                <w:szCs w:val="24"/>
              </w:rPr>
              <w:t>ealistic</w:t>
            </w:r>
            <w:proofErr w:type="spellEnd"/>
          </w:p>
        </w:tc>
      </w:tr>
      <w:tr w:rsidR="00D83FFA">
        <w:tc>
          <w:tcPr>
            <w:tcW w:w="3614" w:type="dxa"/>
          </w:tcPr>
          <w:p w:rsidR="00D83FFA" w:rsidRDefault="0014479B">
            <w:pPr>
              <w:spacing w:before="120" w:line="259" w:lineRule="auto"/>
            </w:pPr>
            <w:r>
              <w:rPr>
                <w:sz w:val="24"/>
                <w:szCs w:val="24"/>
              </w:rPr>
              <w:t>2</w:t>
            </w:r>
            <w:r>
              <w:rPr>
                <w:sz w:val="24"/>
                <w:szCs w:val="24"/>
              </w:rPr>
              <w:tab/>
              <w:t>intellektuell-forschend</w:t>
            </w:r>
          </w:p>
        </w:tc>
        <w:tc>
          <w:tcPr>
            <w:tcW w:w="4111" w:type="dxa"/>
          </w:tcPr>
          <w:p w:rsidR="00D83FFA" w:rsidRDefault="0014479B">
            <w:pPr>
              <w:spacing w:before="120" w:line="259" w:lineRule="auto"/>
            </w:pPr>
            <w:r>
              <w:rPr>
                <w:sz w:val="24"/>
                <w:szCs w:val="24"/>
              </w:rPr>
              <w:t>naturwissenschaftlich</w:t>
            </w:r>
            <w:r>
              <w:rPr>
                <w:sz w:val="24"/>
                <w:szCs w:val="24"/>
              </w:rPr>
              <w:br/>
              <w:t>(forschen, untersuchen)</w:t>
            </w:r>
          </w:p>
        </w:tc>
        <w:tc>
          <w:tcPr>
            <w:tcW w:w="1980" w:type="dxa"/>
          </w:tcPr>
          <w:p w:rsidR="00D83FFA" w:rsidRDefault="0014479B">
            <w:pPr>
              <w:spacing w:before="120" w:line="259" w:lineRule="auto"/>
            </w:pPr>
            <w:r>
              <w:rPr>
                <w:b/>
                <w:sz w:val="24"/>
                <w:szCs w:val="24"/>
              </w:rPr>
              <w:t>I</w:t>
            </w:r>
            <w:r>
              <w:rPr>
                <w:sz w:val="24"/>
                <w:szCs w:val="24"/>
              </w:rPr>
              <w:t xml:space="preserve"> </w:t>
            </w:r>
            <w:proofErr w:type="spellStart"/>
            <w:r>
              <w:rPr>
                <w:sz w:val="24"/>
                <w:szCs w:val="24"/>
              </w:rPr>
              <w:t>nvestigative</w:t>
            </w:r>
            <w:proofErr w:type="spellEnd"/>
          </w:p>
        </w:tc>
      </w:tr>
      <w:tr w:rsidR="00D83FFA">
        <w:tc>
          <w:tcPr>
            <w:tcW w:w="3614" w:type="dxa"/>
          </w:tcPr>
          <w:p w:rsidR="00D83FFA" w:rsidRDefault="0014479B">
            <w:pPr>
              <w:spacing w:before="120" w:line="259" w:lineRule="auto"/>
            </w:pPr>
            <w:r>
              <w:rPr>
                <w:sz w:val="24"/>
                <w:szCs w:val="24"/>
              </w:rPr>
              <w:t>3</w:t>
            </w:r>
            <w:r>
              <w:rPr>
                <w:sz w:val="24"/>
                <w:szCs w:val="24"/>
              </w:rPr>
              <w:tab/>
              <w:t>künstlerisch-sprachlich</w:t>
            </w:r>
          </w:p>
        </w:tc>
        <w:tc>
          <w:tcPr>
            <w:tcW w:w="4111" w:type="dxa"/>
          </w:tcPr>
          <w:p w:rsidR="00D83FFA" w:rsidRDefault="0014479B">
            <w:pPr>
              <w:spacing w:before="120" w:line="259" w:lineRule="auto"/>
            </w:pPr>
            <w:r>
              <w:rPr>
                <w:sz w:val="24"/>
                <w:szCs w:val="24"/>
              </w:rPr>
              <w:t>kreativ, gestalterisch, offen</w:t>
            </w:r>
          </w:p>
        </w:tc>
        <w:tc>
          <w:tcPr>
            <w:tcW w:w="1980" w:type="dxa"/>
          </w:tcPr>
          <w:p w:rsidR="00D83FFA" w:rsidRDefault="0014479B">
            <w:pPr>
              <w:spacing w:before="120" w:line="259" w:lineRule="auto"/>
            </w:pPr>
            <w:r>
              <w:rPr>
                <w:b/>
                <w:sz w:val="24"/>
                <w:szCs w:val="24"/>
              </w:rPr>
              <w:t>A</w:t>
            </w:r>
            <w:r>
              <w:rPr>
                <w:sz w:val="24"/>
                <w:szCs w:val="24"/>
              </w:rPr>
              <w:t xml:space="preserve"> </w:t>
            </w:r>
            <w:proofErr w:type="spellStart"/>
            <w:r>
              <w:rPr>
                <w:sz w:val="24"/>
                <w:szCs w:val="24"/>
              </w:rPr>
              <w:t>rtistic</w:t>
            </w:r>
            <w:proofErr w:type="spellEnd"/>
          </w:p>
        </w:tc>
      </w:tr>
      <w:tr w:rsidR="00D83FFA">
        <w:tc>
          <w:tcPr>
            <w:tcW w:w="3614" w:type="dxa"/>
          </w:tcPr>
          <w:p w:rsidR="00D83FFA" w:rsidRDefault="0014479B">
            <w:pPr>
              <w:spacing w:before="120" w:line="259" w:lineRule="auto"/>
            </w:pPr>
            <w:r>
              <w:rPr>
                <w:sz w:val="24"/>
                <w:szCs w:val="24"/>
              </w:rPr>
              <w:t>4</w:t>
            </w:r>
            <w:r>
              <w:rPr>
                <w:sz w:val="24"/>
                <w:szCs w:val="24"/>
              </w:rPr>
              <w:tab/>
              <w:t>sozial</w:t>
            </w:r>
          </w:p>
        </w:tc>
        <w:tc>
          <w:tcPr>
            <w:tcW w:w="4111" w:type="dxa"/>
          </w:tcPr>
          <w:p w:rsidR="00D83FFA" w:rsidRDefault="0014479B">
            <w:pPr>
              <w:spacing w:before="120" w:line="259" w:lineRule="auto"/>
            </w:pPr>
            <w:r>
              <w:rPr>
                <w:sz w:val="24"/>
                <w:szCs w:val="24"/>
              </w:rPr>
              <w:t>erziehen, pflegen, unterstützen wollen</w:t>
            </w:r>
          </w:p>
        </w:tc>
        <w:tc>
          <w:tcPr>
            <w:tcW w:w="1980" w:type="dxa"/>
          </w:tcPr>
          <w:p w:rsidR="00D83FFA" w:rsidRDefault="0014479B">
            <w:pPr>
              <w:keepNext/>
              <w:spacing w:before="120" w:line="240" w:lineRule="auto"/>
            </w:pPr>
            <w:r>
              <w:rPr>
                <w:b/>
                <w:sz w:val="24"/>
                <w:szCs w:val="24"/>
              </w:rPr>
              <w:t>S</w:t>
            </w:r>
            <w:r>
              <w:rPr>
                <w:sz w:val="24"/>
                <w:szCs w:val="24"/>
              </w:rPr>
              <w:t xml:space="preserve"> </w:t>
            </w:r>
            <w:proofErr w:type="spellStart"/>
            <w:r>
              <w:rPr>
                <w:sz w:val="24"/>
                <w:szCs w:val="24"/>
              </w:rPr>
              <w:t>ocial</w:t>
            </w:r>
            <w:proofErr w:type="spellEnd"/>
          </w:p>
        </w:tc>
      </w:tr>
      <w:tr w:rsidR="00D83FFA">
        <w:tc>
          <w:tcPr>
            <w:tcW w:w="3614" w:type="dxa"/>
          </w:tcPr>
          <w:p w:rsidR="00D83FFA" w:rsidRDefault="0014479B">
            <w:pPr>
              <w:spacing w:before="120" w:line="259" w:lineRule="auto"/>
            </w:pPr>
            <w:r>
              <w:rPr>
                <w:sz w:val="24"/>
                <w:szCs w:val="24"/>
              </w:rPr>
              <w:t>5</w:t>
            </w:r>
            <w:r>
              <w:rPr>
                <w:sz w:val="24"/>
                <w:szCs w:val="24"/>
              </w:rPr>
              <w:tab/>
              <w:t>unternehmerisch</w:t>
            </w:r>
          </w:p>
        </w:tc>
        <w:tc>
          <w:tcPr>
            <w:tcW w:w="4111" w:type="dxa"/>
          </w:tcPr>
          <w:p w:rsidR="00D83FFA" w:rsidRDefault="0014479B">
            <w:pPr>
              <w:spacing w:before="120" w:line="259" w:lineRule="auto"/>
            </w:pPr>
            <w:r>
              <w:rPr>
                <w:sz w:val="24"/>
                <w:szCs w:val="24"/>
              </w:rPr>
              <w:t>beratend, verkaufend tätig (und/oder) am Gewinn orientiert sein</w:t>
            </w:r>
          </w:p>
        </w:tc>
        <w:tc>
          <w:tcPr>
            <w:tcW w:w="1980" w:type="dxa"/>
          </w:tcPr>
          <w:p w:rsidR="00D83FFA" w:rsidRDefault="0014479B">
            <w:pPr>
              <w:spacing w:before="120" w:line="259" w:lineRule="auto"/>
            </w:pPr>
            <w:r>
              <w:rPr>
                <w:b/>
                <w:sz w:val="24"/>
                <w:szCs w:val="24"/>
              </w:rPr>
              <w:t>E</w:t>
            </w:r>
            <w:r>
              <w:rPr>
                <w:sz w:val="24"/>
                <w:szCs w:val="24"/>
              </w:rPr>
              <w:t xml:space="preserve"> </w:t>
            </w:r>
            <w:proofErr w:type="spellStart"/>
            <w:r>
              <w:rPr>
                <w:sz w:val="24"/>
                <w:szCs w:val="24"/>
              </w:rPr>
              <w:t>nterprising</w:t>
            </w:r>
            <w:proofErr w:type="spellEnd"/>
          </w:p>
        </w:tc>
      </w:tr>
      <w:tr w:rsidR="00D83FFA">
        <w:tc>
          <w:tcPr>
            <w:tcW w:w="3614" w:type="dxa"/>
          </w:tcPr>
          <w:p w:rsidR="00D83FFA" w:rsidRDefault="0014479B">
            <w:pPr>
              <w:spacing w:before="120" w:line="259" w:lineRule="auto"/>
            </w:pPr>
            <w:r>
              <w:rPr>
                <w:sz w:val="24"/>
                <w:szCs w:val="24"/>
              </w:rPr>
              <w:t>6</w:t>
            </w:r>
            <w:r>
              <w:rPr>
                <w:sz w:val="24"/>
                <w:szCs w:val="24"/>
              </w:rPr>
              <w:tab/>
              <w:t>konventionell</w:t>
            </w:r>
          </w:p>
        </w:tc>
        <w:tc>
          <w:tcPr>
            <w:tcW w:w="4111" w:type="dxa"/>
          </w:tcPr>
          <w:p w:rsidR="00D83FFA" w:rsidRDefault="0014479B">
            <w:pPr>
              <w:spacing w:before="120" w:line="259" w:lineRule="auto"/>
            </w:pPr>
            <w:r>
              <w:rPr>
                <w:sz w:val="24"/>
                <w:szCs w:val="24"/>
              </w:rPr>
              <w:t>strukturieren, regeln, organisieren</w:t>
            </w:r>
          </w:p>
        </w:tc>
        <w:tc>
          <w:tcPr>
            <w:tcW w:w="1980" w:type="dxa"/>
          </w:tcPr>
          <w:p w:rsidR="00D83FFA" w:rsidRDefault="0014479B">
            <w:pPr>
              <w:spacing w:before="120" w:line="259" w:lineRule="auto"/>
            </w:pPr>
            <w:r>
              <w:rPr>
                <w:b/>
                <w:sz w:val="24"/>
                <w:szCs w:val="24"/>
              </w:rPr>
              <w:t>C</w:t>
            </w:r>
            <w:r>
              <w:rPr>
                <w:sz w:val="24"/>
                <w:szCs w:val="24"/>
              </w:rPr>
              <w:t xml:space="preserve"> </w:t>
            </w:r>
            <w:proofErr w:type="spellStart"/>
            <w:r>
              <w:rPr>
                <w:sz w:val="24"/>
                <w:szCs w:val="24"/>
              </w:rPr>
              <w:t>onventional</w:t>
            </w:r>
            <w:proofErr w:type="spellEnd"/>
          </w:p>
        </w:tc>
      </w:tr>
    </w:tbl>
    <w:p w:rsidR="00D83FFA" w:rsidRDefault="0014479B">
      <w:pPr>
        <w:spacing w:before="120" w:line="240" w:lineRule="auto"/>
        <w:ind w:right="-468"/>
      </w:pPr>
      <w:r>
        <w:rPr>
          <w:b/>
          <w:sz w:val="24"/>
          <w:szCs w:val="24"/>
        </w:rPr>
        <w:t xml:space="preserve">Arbeitsauftrag: (Abgabetermin: ____. ____. </w:t>
      </w:r>
      <w:r w:rsidR="00DE15CA">
        <w:rPr>
          <w:b/>
          <w:sz w:val="24"/>
          <w:szCs w:val="24"/>
        </w:rPr>
        <w:t>______</w:t>
      </w:r>
      <w:r>
        <w:rPr>
          <w:b/>
          <w:sz w:val="24"/>
          <w:szCs w:val="24"/>
        </w:rPr>
        <w:t>)</w:t>
      </w:r>
    </w:p>
    <w:p w:rsidR="00D83FFA" w:rsidRDefault="0014479B">
      <w:pPr>
        <w:spacing w:before="120" w:line="259" w:lineRule="auto"/>
      </w:pPr>
      <w:r>
        <w:rPr>
          <w:sz w:val="24"/>
          <w:szCs w:val="24"/>
        </w:rPr>
        <w:t xml:space="preserve">Sieh zunächst noch einmal in deinen </w:t>
      </w:r>
      <w:r>
        <w:rPr>
          <w:b/>
          <w:sz w:val="24"/>
          <w:szCs w:val="24"/>
        </w:rPr>
        <w:t>Ergebnisbericht der Potenzialanalyse</w:t>
      </w:r>
      <w:r>
        <w:rPr>
          <w:sz w:val="24"/>
          <w:szCs w:val="24"/>
        </w:rPr>
        <w:t xml:space="preserve"> im Berufswahlpass (BWP) und schreibe deine (drei) dort benannten ersten </w:t>
      </w:r>
      <w:r>
        <w:rPr>
          <w:b/>
          <w:sz w:val="24"/>
          <w:szCs w:val="24"/>
        </w:rPr>
        <w:t>Interessensbereiche</w:t>
      </w:r>
      <w:r>
        <w:rPr>
          <w:sz w:val="24"/>
          <w:szCs w:val="24"/>
        </w:rPr>
        <w:t xml:space="preserve"> unten in die Tabelle. Finde dann heraus, welche Berufsfelder (mit Beispielberufen) diesen Interessensbereichen entsprechen/nahekommen und trage die genauen Berufsbezeichnungen in die rechte Spalte ein.</w:t>
      </w:r>
      <w:r>
        <w:t xml:space="preserve"> </w:t>
      </w:r>
      <w:r>
        <w:rPr>
          <w:sz w:val="24"/>
          <w:szCs w:val="24"/>
        </w:rPr>
        <w:t xml:space="preserve">Diese Haus-/ Schulaufgabe ist (auch) eine mittelfristig angelegte Recherche. Danke für die rechtzeitige Abgabe! </w:t>
      </w:r>
      <w:r>
        <w:rPr>
          <w:sz w:val="24"/>
          <w:szCs w:val="24"/>
        </w:rPr>
        <w:br/>
      </w:r>
      <w:r>
        <w:rPr>
          <w:b/>
          <w:sz w:val="24"/>
          <w:szCs w:val="24"/>
        </w:rPr>
        <w:t>Quellen</w:t>
      </w:r>
      <w:r>
        <w:rPr>
          <w:sz w:val="24"/>
          <w:szCs w:val="24"/>
        </w:rPr>
        <w:t xml:space="preserve">: Beruf aktuell, </w:t>
      </w:r>
      <w:hyperlink r:id="rId8">
        <w:r>
          <w:rPr>
            <w:color w:val="0563C1"/>
            <w:sz w:val="24"/>
            <w:szCs w:val="24"/>
            <w:u w:val="single"/>
          </w:rPr>
          <w:t>http://berufenet.arbeitsagentur.de/berufe</w:t>
        </w:r>
      </w:hyperlink>
      <w:r>
        <w:rPr>
          <w:sz w:val="24"/>
          <w:szCs w:val="24"/>
        </w:rPr>
        <w:br/>
      </w:r>
    </w:p>
    <w:tbl>
      <w:tblPr>
        <w:tblStyle w:val="a0"/>
        <w:tblW w:w="979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6480"/>
      </w:tblGrid>
      <w:tr w:rsidR="00D83FFA">
        <w:tc>
          <w:tcPr>
            <w:tcW w:w="3310" w:type="dxa"/>
          </w:tcPr>
          <w:p w:rsidR="00D83FFA" w:rsidRDefault="0014479B">
            <w:pPr>
              <w:spacing w:before="120" w:line="259" w:lineRule="auto"/>
            </w:pPr>
            <w:r>
              <w:rPr>
                <w:b/>
                <w:sz w:val="24"/>
                <w:szCs w:val="24"/>
              </w:rPr>
              <w:t>Meine Interessensbereiche</w:t>
            </w:r>
          </w:p>
        </w:tc>
        <w:tc>
          <w:tcPr>
            <w:tcW w:w="6480" w:type="dxa"/>
          </w:tcPr>
          <w:p w:rsidR="00D83FFA" w:rsidRDefault="0014479B">
            <w:pPr>
              <w:keepNext/>
              <w:spacing w:before="120" w:line="240" w:lineRule="auto"/>
              <w:ind w:left="-2086" w:firstLine="2086"/>
            </w:pPr>
            <w:r>
              <w:rPr>
                <w:b/>
                <w:sz w:val="24"/>
                <w:szCs w:val="24"/>
              </w:rPr>
              <w:t>Berufsfelder mit Beispielberufen</w:t>
            </w:r>
          </w:p>
        </w:tc>
      </w:tr>
      <w:tr w:rsidR="00D83FFA">
        <w:tc>
          <w:tcPr>
            <w:tcW w:w="3310" w:type="dxa"/>
            <w:vMerge w:val="restart"/>
          </w:tcPr>
          <w:p w:rsidR="00D83FFA" w:rsidRDefault="0014479B">
            <w:pPr>
              <w:spacing w:before="120" w:line="259" w:lineRule="auto"/>
            </w:pPr>
            <w:r>
              <w:rPr>
                <w:b/>
                <w:sz w:val="24"/>
                <w:szCs w:val="24"/>
              </w:rPr>
              <w:t>1</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val="restart"/>
          </w:tcPr>
          <w:p w:rsidR="00D83FFA" w:rsidRDefault="0014479B">
            <w:pPr>
              <w:spacing w:before="120" w:line="259" w:lineRule="auto"/>
            </w:pPr>
            <w:r>
              <w:rPr>
                <w:b/>
                <w:sz w:val="24"/>
                <w:szCs w:val="24"/>
              </w:rPr>
              <w:t>2</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val="restart"/>
          </w:tcPr>
          <w:p w:rsidR="00D83FFA" w:rsidRDefault="0014479B">
            <w:pPr>
              <w:spacing w:before="120" w:line="259" w:lineRule="auto"/>
            </w:pPr>
            <w:r>
              <w:rPr>
                <w:b/>
                <w:sz w:val="24"/>
                <w:szCs w:val="24"/>
              </w:rPr>
              <w:t>3</w:t>
            </w:r>
          </w:p>
        </w:tc>
        <w:tc>
          <w:tcPr>
            <w:tcW w:w="6480" w:type="dxa"/>
          </w:tcPr>
          <w:p w:rsidR="00D83FFA" w:rsidRDefault="0014479B">
            <w:pPr>
              <w:spacing w:before="120" w:line="259" w:lineRule="auto"/>
              <w:ind w:left="-2086" w:firstLine="2086"/>
            </w:pPr>
            <w:r>
              <w:rPr>
                <w:b/>
                <w:sz w:val="24"/>
                <w:szCs w:val="24"/>
              </w:rPr>
              <w:t>Berufsfeld:</w:t>
            </w: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r w:rsidR="00D83FFA">
        <w:tc>
          <w:tcPr>
            <w:tcW w:w="3310" w:type="dxa"/>
            <w:vMerge/>
          </w:tcPr>
          <w:p w:rsidR="00D83FFA" w:rsidRDefault="00D83FFA">
            <w:pPr>
              <w:spacing w:before="120" w:line="259" w:lineRule="auto"/>
            </w:pPr>
          </w:p>
        </w:tc>
        <w:tc>
          <w:tcPr>
            <w:tcW w:w="6480" w:type="dxa"/>
          </w:tcPr>
          <w:p w:rsidR="00D83FFA" w:rsidRDefault="00D83FFA">
            <w:pPr>
              <w:spacing w:before="120" w:line="259" w:lineRule="auto"/>
              <w:ind w:left="-2086" w:firstLine="2086"/>
            </w:pPr>
          </w:p>
        </w:tc>
      </w:tr>
    </w:tbl>
    <w:p w:rsidR="00D83FFA" w:rsidRDefault="0014479B">
      <w:r>
        <w:br w:type="page"/>
      </w:r>
    </w:p>
    <w:p w:rsidR="00D83FFA" w:rsidRDefault="0014479B">
      <w:pPr>
        <w:spacing w:before="120" w:line="259" w:lineRule="auto"/>
      </w:pPr>
      <w:r>
        <w:rPr>
          <w:b/>
          <w:sz w:val="24"/>
          <w:szCs w:val="24"/>
        </w:rPr>
        <w:lastRenderedPageBreak/>
        <w:t>Vor- und Nachbereitung von Berufsfelderkundungen</w:t>
      </w:r>
    </w:p>
    <w:p w:rsidR="00D83FFA" w:rsidRDefault="0014479B">
      <w:pPr>
        <w:spacing w:before="120" w:line="259" w:lineRule="auto"/>
        <w:jc w:val="both"/>
      </w:pPr>
      <w:r>
        <w:rPr>
          <w:sz w:val="24"/>
          <w:szCs w:val="24"/>
        </w:rPr>
        <w:t xml:space="preserve">Die oben angedeutete Nachbereitung der </w:t>
      </w:r>
      <w:r>
        <w:rPr>
          <w:b/>
          <w:sz w:val="24"/>
          <w:szCs w:val="24"/>
        </w:rPr>
        <w:t xml:space="preserve">Potenzialanalyse </w:t>
      </w:r>
      <w:r>
        <w:rPr>
          <w:sz w:val="24"/>
          <w:szCs w:val="24"/>
        </w:rPr>
        <w:t xml:space="preserve">(SBO 5) geht also in die Vorbereitung der </w:t>
      </w:r>
      <w:r>
        <w:rPr>
          <w:b/>
          <w:sz w:val="24"/>
          <w:szCs w:val="24"/>
        </w:rPr>
        <w:t>Berufsfelderkundungen</w:t>
      </w:r>
      <w:r>
        <w:rPr>
          <w:sz w:val="24"/>
          <w:szCs w:val="24"/>
        </w:rPr>
        <w:t xml:space="preserve"> (SBO 6.1) über. Sie sollte ebenso wie die Nachbereitung der BFE auch schon im Zusammenhang der Entscheidung über das </w:t>
      </w:r>
      <w:r>
        <w:rPr>
          <w:b/>
          <w:sz w:val="24"/>
          <w:szCs w:val="24"/>
        </w:rPr>
        <w:t>Schülerbetriebspraktikum</w:t>
      </w:r>
      <w:r>
        <w:rPr>
          <w:sz w:val="24"/>
          <w:szCs w:val="24"/>
        </w:rPr>
        <w:t xml:space="preserve"> (SBO 6.2) betrachtet werden.</w:t>
      </w:r>
    </w:p>
    <w:p w:rsidR="00D83FFA" w:rsidRDefault="0014479B">
      <w:pPr>
        <w:spacing w:before="120" w:line="259" w:lineRule="auto"/>
        <w:jc w:val="both"/>
      </w:pPr>
      <w:r>
        <w:rPr>
          <w:sz w:val="24"/>
          <w:szCs w:val="24"/>
        </w:rPr>
        <w:t xml:space="preserve">Die Dokumentation der Ergebnisse im </w:t>
      </w:r>
      <w:r>
        <w:rPr>
          <w:b/>
          <w:sz w:val="24"/>
          <w:szCs w:val="24"/>
        </w:rPr>
        <w:t>Portfolioinstrument</w:t>
      </w:r>
      <w:r>
        <w:rPr>
          <w:sz w:val="24"/>
          <w:szCs w:val="24"/>
        </w:rPr>
        <w:t xml:space="preserve"> (SBO 3) ist die Basis für eine gelingende Vor- und Nachbereitung, deren Umfang sich an den individuellen schulischen Vereinbarungen und Absprachen orientiert. Hierfür sind u.a. die Arbeitsblätter (AB) des Berufswahlpasses NRW, der i</w:t>
      </w:r>
      <w:r w:rsidR="00E77AD1">
        <w:rPr>
          <w:sz w:val="24"/>
          <w:szCs w:val="24"/>
        </w:rPr>
        <w:t>m Kreis Kleve</w:t>
      </w:r>
      <w:r>
        <w:rPr>
          <w:sz w:val="24"/>
          <w:szCs w:val="24"/>
        </w:rPr>
        <w:t xml:space="preserve"> eingesetzt wird, geeignet. Einige dieser AB stehen auch als Download zur Verfügung. </w:t>
      </w:r>
    </w:p>
    <w:bookmarkStart w:id="0" w:name="h.gjdgxs" w:colFirst="0" w:colLast="0"/>
    <w:bookmarkEnd w:id="0"/>
    <w:p w:rsidR="00D83FFA" w:rsidRDefault="0014479B">
      <w:pPr>
        <w:spacing w:before="120" w:line="259" w:lineRule="auto"/>
      </w:pPr>
      <w:r>
        <w:fldChar w:fldCharType="begin"/>
      </w:r>
      <w:r>
        <w:instrText xml:space="preserve"> HYPERLINK "http://www.bwp-nrw.de/fuer-lehrer/berufsfelder/eine-berufsfelderkundung-auswerten/" \h </w:instrText>
      </w:r>
      <w:r>
        <w:fldChar w:fldCharType="separate"/>
      </w:r>
      <w:r>
        <w:rPr>
          <w:color w:val="0563C1"/>
          <w:sz w:val="24"/>
          <w:szCs w:val="24"/>
          <w:u w:val="single"/>
        </w:rPr>
        <w:t>http://www.bwp-nrw.de/fuer-lehrer/berufsfelder/eine-berufsfelderkundung-auswerten/</w:t>
      </w:r>
      <w:r>
        <w:rPr>
          <w:color w:val="0563C1"/>
          <w:sz w:val="24"/>
          <w:szCs w:val="24"/>
          <w:u w:val="single"/>
        </w:rPr>
        <w:fldChar w:fldCharType="end"/>
      </w:r>
      <w:r>
        <w:rPr>
          <w:sz w:val="24"/>
          <w:szCs w:val="24"/>
        </w:rPr>
        <w:t>.</w:t>
      </w:r>
    </w:p>
    <w:p w:rsidR="00D83FFA" w:rsidRDefault="0014479B">
      <w:pPr>
        <w:spacing w:before="120" w:line="259" w:lineRule="auto"/>
      </w:pPr>
      <w:r>
        <w:rPr>
          <w:sz w:val="24"/>
          <w:szCs w:val="24"/>
        </w:rPr>
        <w:t>Abbildungen aller 10 AB finden sich im Anhang.</w:t>
      </w:r>
    </w:p>
    <w:p w:rsidR="00D83FFA" w:rsidRDefault="00D83FFA">
      <w:pPr>
        <w:spacing w:before="120" w:line="259" w:lineRule="auto"/>
      </w:pPr>
    </w:p>
    <w:p w:rsidR="00D83FFA" w:rsidRDefault="0014479B">
      <w:pPr>
        <w:spacing w:before="120" w:line="259" w:lineRule="auto"/>
      </w:pPr>
      <w:r>
        <w:rPr>
          <w:b/>
          <w:sz w:val="24"/>
          <w:szCs w:val="24"/>
        </w:rPr>
        <w:t>Zunächst die Übersicht über alle Arbeitsblätter zu den BFE (ab Seite 7):</w:t>
      </w:r>
    </w:p>
    <w:p w:rsidR="00D83FFA" w:rsidRDefault="0014479B">
      <w:pPr>
        <w:spacing w:before="120" w:line="259" w:lineRule="auto"/>
      </w:pPr>
      <w:r>
        <w:rPr>
          <w:sz w:val="24"/>
          <w:szCs w:val="24"/>
        </w:rPr>
        <w:t xml:space="preserve">„Meine Berufsfelder 1“ </w:t>
      </w:r>
      <w:r>
        <w:rPr>
          <w:sz w:val="24"/>
          <w:szCs w:val="24"/>
        </w:rPr>
        <w:tab/>
        <w:t>INFO „Berufsfelder erkunden“</w:t>
      </w:r>
    </w:p>
    <w:p w:rsidR="00D83FFA" w:rsidRDefault="0014479B">
      <w:pPr>
        <w:spacing w:before="120" w:line="259" w:lineRule="auto"/>
      </w:pPr>
      <w:r>
        <w:rPr>
          <w:sz w:val="24"/>
          <w:szCs w:val="24"/>
        </w:rPr>
        <w:t>„Meine Berufsfelder 2“</w:t>
      </w:r>
      <w:r>
        <w:rPr>
          <w:sz w:val="24"/>
          <w:szCs w:val="24"/>
        </w:rPr>
        <w:tab/>
        <w:t>„Hasan berichtet über Berufsfelder“</w:t>
      </w:r>
    </w:p>
    <w:p w:rsidR="00D83FFA" w:rsidRDefault="0014479B">
      <w:pPr>
        <w:spacing w:before="120" w:line="259" w:lineRule="auto"/>
      </w:pPr>
      <w:r>
        <w:rPr>
          <w:sz w:val="24"/>
          <w:szCs w:val="24"/>
        </w:rPr>
        <w:t>„Meine Berufsfelder 3“</w:t>
      </w:r>
      <w:r>
        <w:rPr>
          <w:sz w:val="24"/>
          <w:szCs w:val="24"/>
        </w:rPr>
        <w:tab/>
        <w:t>„Berufsfelder, die ich erkundet habe“</w:t>
      </w:r>
    </w:p>
    <w:p w:rsidR="00D83FFA" w:rsidRDefault="0014479B">
      <w:pPr>
        <w:spacing w:before="120" w:line="259" w:lineRule="auto"/>
      </w:pPr>
      <w:r>
        <w:rPr>
          <w:sz w:val="24"/>
          <w:szCs w:val="24"/>
        </w:rPr>
        <w:t>„Meine Berufsfelder 4“</w:t>
      </w:r>
      <w:r>
        <w:rPr>
          <w:sz w:val="24"/>
          <w:szCs w:val="24"/>
        </w:rPr>
        <w:tab/>
        <w:t>„Interview zur Erkundung von Arbeitsplätzen“</w:t>
      </w:r>
    </w:p>
    <w:p w:rsidR="00D83FFA" w:rsidRDefault="0014479B">
      <w:pPr>
        <w:spacing w:before="120" w:line="259" w:lineRule="auto"/>
      </w:pPr>
      <w:r>
        <w:rPr>
          <w:sz w:val="24"/>
          <w:szCs w:val="24"/>
        </w:rPr>
        <w:t>„Meine Berufsfelder 5“</w:t>
      </w:r>
      <w:r>
        <w:rPr>
          <w:sz w:val="24"/>
          <w:szCs w:val="24"/>
        </w:rPr>
        <w:tab/>
        <w:t>„Eine Arbeitsplatzerkundung dokumentieren“</w:t>
      </w:r>
    </w:p>
    <w:p w:rsidR="00D83FFA" w:rsidRDefault="0014479B">
      <w:pPr>
        <w:spacing w:before="120" w:line="259" w:lineRule="auto"/>
      </w:pPr>
      <w:r>
        <w:rPr>
          <w:sz w:val="24"/>
          <w:szCs w:val="24"/>
        </w:rPr>
        <w:t>„Meine Berufsfelder 6“</w:t>
      </w:r>
      <w:r>
        <w:rPr>
          <w:sz w:val="24"/>
          <w:szCs w:val="24"/>
        </w:rPr>
        <w:tab/>
      </w:r>
      <w:r w:rsidR="006F4D40">
        <w:rPr>
          <w:sz w:val="24"/>
          <w:szCs w:val="24"/>
        </w:rPr>
        <w:t xml:space="preserve"> </w:t>
      </w:r>
      <w:bookmarkStart w:id="1" w:name="_GoBack"/>
      <w:bookmarkEnd w:id="1"/>
      <w:r>
        <w:rPr>
          <w:sz w:val="24"/>
          <w:szCs w:val="24"/>
        </w:rPr>
        <w:t>ist dem Girls’ Day/ Boys’ Day gewidmet</w:t>
      </w:r>
    </w:p>
    <w:p w:rsidR="00D83FFA" w:rsidRDefault="0014479B">
      <w:pPr>
        <w:spacing w:before="120" w:line="259" w:lineRule="auto"/>
      </w:pPr>
      <w:r>
        <w:rPr>
          <w:sz w:val="24"/>
          <w:szCs w:val="24"/>
        </w:rPr>
        <w:t>„Meine Berufsfelder 7“</w:t>
      </w:r>
      <w:r>
        <w:rPr>
          <w:sz w:val="24"/>
          <w:szCs w:val="24"/>
        </w:rPr>
        <w:tab/>
        <w:t>„Eine Berufsfelderkundung auswerten“</w:t>
      </w:r>
    </w:p>
    <w:p w:rsidR="00D83FFA" w:rsidRDefault="0014479B">
      <w:pPr>
        <w:spacing w:before="120" w:line="259" w:lineRule="auto"/>
      </w:pPr>
      <w:r>
        <w:rPr>
          <w:sz w:val="24"/>
          <w:szCs w:val="24"/>
        </w:rPr>
        <w:t>„Meine Berufsfelder 8“</w:t>
      </w:r>
      <w:r>
        <w:rPr>
          <w:sz w:val="24"/>
          <w:szCs w:val="24"/>
        </w:rPr>
        <w:tab/>
        <w:t>„Berufe, die ich näher kennenlernen möchte“</w:t>
      </w:r>
    </w:p>
    <w:p w:rsidR="00D83FFA" w:rsidRDefault="0014479B">
      <w:pPr>
        <w:spacing w:before="120" w:line="259" w:lineRule="auto"/>
        <w:jc w:val="both"/>
      </w:pPr>
      <w:r>
        <w:rPr>
          <w:sz w:val="24"/>
          <w:szCs w:val="24"/>
        </w:rPr>
        <w:t>„Meine Berufsfelder 9“</w:t>
      </w:r>
      <w:r>
        <w:rPr>
          <w:sz w:val="24"/>
          <w:szCs w:val="24"/>
        </w:rPr>
        <w:tab/>
        <w:t xml:space="preserve">„Checkliste Zwischenstand </w:t>
      </w:r>
      <w:r w:rsidR="006F4D40">
        <w:rPr>
          <w:sz w:val="24"/>
          <w:szCs w:val="24"/>
        </w:rPr>
        <w:t>Klasse</w:t>
      </w:r>
      <w:r>
        <w:rPr>
          <w:sz w:val="24"/>
          <w:szCs w:val="24"/>
        </w:rPr>
        <w:t xml:space="preserve"> 8“</w:t>
      </w:r>
    </w:p>
    <w:p w:rsidR="00D83FFA" w:rsidRDefault="0014479B">
      <w:pPr>
        <w:spacing w:before="120" w:line="259" w:lineRule="auto"/>
        <w:jc w:val="both"/>
      </w:pPr>
      <w:r>
        <w:rPr>
          <w:sz w:val="24"/>
          <w:szCs w:val="24"/>
        </w:rPr>
        <w:t>„Meine Berufsfelder 10“</w:t>
      </w:r>
      <w:r>
        <w:rPr>
          <w:sz w:val="24"/>
          <w:szCs w:val="24"/>
        </w:rPr>
        <w:tab/>
        <w:t>„Beratungsgespräch“</w:t>
      </w:r>
    </w:p>
    <w:p w:rsidR="00D83FFA" w:rsidRDefault="0014479B">
      <w:pPr>
        <w:spacing w:before="120" w:line="259" w:lineRule="auto"/>
      </w:pPr>
      <w:r>
        <w:rPr>
          <w:sz w:val="24"/>
          <w:szCs w:val="24"/>
        </w:rPr>
        <w:t>In den AB 1 und 2 geht es um die Einführung in das Themenfeld, AB 3 dient schon der ersten übersichtlichen Sicherung von Ergebnissen (&gt;Nachbereitung)</w:t>
      </w:r>
    </w:p>
    <w:p w:rsidR="00D83FFA" w:rsidRDefault="0014479B">
      <w:pPr>
        <w:spacing w:before="120" w:line="259" w:lineRule="auto"/>
      </w:pPr>
      <w:r>
        <w:rPr>
          <w:sz w:val="24"/>
          <w:szCs w:val="24"/>
        </w:rPr>
        <w:t xml:space="preserve">Die AB 4 und 5 dienen </w:t>
      </w:r>
      <w:r>
        <w:rPr>
          <w:b/>
          <w:sz w:val="24"/>
          <w:szCs w:val="24"/>
        </w:rPr>
        <w:t>während der BFE</w:t>
      </w:r>
      <w:r>
        <w:rPr>
          <w:sz w:val="24"/>
          <w:szCs w:val="24"/>
        </w:rPr>
        <w:t xml:space="preserve"> zu Zwecken der systematischen Erkundung, sollten aber im Unterricht vorbesprochen werden.</w:t>
      </w:r>
    </w:p>
    <w:p w:rsidR="00D83FFA" w:rsidRDefault="0014479B">
      <w:pPr>
        <w:spacing w:before="120" w:line="259" w:lineRule="auto"/>
      </w:pPr>
      <w:r>
        <w:rPr>
          <w:sz w:val="24"/>
          <w:szCs w:val="24"/>
        </w:rPr>
        <w:t>Wenn der Girls’ Day/ Boys’ Day auch als BFE genutzt werden soll, so bietet sich eine Gleichbehandlung an, der mit dem Genderakzent versehen wird. (Meine BF 6)</w:t>
      </w:r>
    </w:p>
    <w:p w:rsidR="00D83FFA" w:rsidRDefault="0014479B">
      <w:pPr>
        <w:spacing w:before="120" w:line="259" w:lineRule="auto"/>
      </w:pPr>
      <w:bookmarkStart w:id="2" w:name="h.30j0zll" w:colFirst="0" w:colLast="0"/>
      <w:bookmarkEnd w:id="2"/>
      <w:r>
        <w:rPr>
          <w:sz w:val="24"/>
          <w:szCs w:val="24"/>
        </w:rPr>
        <w:t xml:space="preserve">Die Nachbereitung wird thematisiert in den AB „Eine BFE auswerten“ und „Berufe, die ich näher kennenlernen möchte“ („Meine Berufsfelder“ 7 und 8, s. Anhang, ebenso als Download: </w:t>
      </w:r>
      <w:hyperlink r:id="rId9">
        <w:r>
          <w:rPr>
            <w:color w:val="0563C1"/>
            <w:sz w:val="24"/>
            <w:szCs w:val="24"/>
            <w:u w:val="single"/>
          </w:rPr>
          <w:t>http://www.bwp-nrw.de/fuer-lehrer/berufsfelder/eine-berufsfelderkundung-auswerten/</w:t>
        </w:r>
      </w:hyperlink>
      <w:hyperlink r:id="rId10"/>
    </w:p>
    <w:p w:rsidR="00D83FFA" w:rsidRDefault="0014479B">
      <w:pPr>
        <w:spacing w:before="120" w:line="259" w:lineRule="auto"/>
      </w:pPr>
      <w:r>
        <w:rPr>
          <w:sz w:val="24"/>
          <w:szCs w:val="24"/>
        </w:rPr>
        <w:t>Die AB 9 und 10 dienen der Vergewisserung der Schülerinnen und Schüler über ihren mit den BFE erreichten Stand und der Dokumentation eines zentralen Beratungsgesprächs.</w:t>
      </w:r>
    </w:p>
    <w:p w:rsidR="00D83FFA" w:rsidRDefault="0014479B">
      <w:pPr>
        <w:spacing w:before="120" w:line="259" w:lineRule="auto"/>
      </w:pPr>
      <w:r>
        <w:rPr>
          <w:b/>
          <w:sz w:val="24"/>
          <w:szCs w:val="24"/>
        </w:rPr>
        <w:lastRenderedPageBreak/>
        <w:t>Weitere methodische Anregungen</w:t>
      </w:r>
      <w:r>
        <w:rPr>
          <w:sz w:val="24"/>
          <w:szCs w:val="24"/>
        </w:rPr>
        <w:t xml:space="preserve"> für die Reflexion der Berufsfelderkundung im Unterricht neben der schriftlichen Bearbeitung vorhandener Arbeitsblätter:</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b/>
          <w:sz w:val="24"/>
          <w:szCs w:val="24"/>
        </w:rPr>
        <w:t>Partnerinterviews und Plenumsvortrag</w:t>
      </w:r>
      <w:r>
        <w:rPr>
          <w:sz w:val="24"/>
          <w:szCs w:val="24"/>
        </w:rPr>
        <w:t xml:space="preserve"> (siehe AB auf der Folgeseite)</w:t>
      </w:r>
    </w:p>
    <w:p w:rsidR="00D83FFA" w:rsidRDefault="00D83FFA">
      <w:pPr>
        <w:spacing w:before="120" w:line="259" w:lineRule="auto"/>
        <w:ind w:left="357"/>
      </w:pPr>
    </w:p>
    <w:p w:rsidR="00D83FFA" w:rsidRDefault="0014479B">
      <w:pPr>
        <w:numPr>
          <w:ilvl w:val="0"/>
          <w:numId w:val="1"/>
        </w:numPr>
        <w:spacing w:before="120" w:line="259" w:lineRule="auto"/>
        <w:ind w:left="357" w:hanging="357"/>
        <w:contextualSpacing/>
        <w:rPr>
          <w:sz w:val="24"/>
          <w:szCs w:val="24"/>
        </w:rPr>
      </w:pPr>
      <w:r>
        <w:rPr>
          <w:sz w:val="24"/>
          <w:szCs w:val="24"/>
        </w:rPr>
        <w:t xml:space="preserve">alternativ/ergänzend zum AB 7 des BWP NRW ein </w:t>
      </w:r>
      <w:r>
        <w:rPr>
          <w:b/>
          <w:sz w:val="24"/>
          <w:szCs w:val="24"/>
        </w:rPr>
        <w:t>Feedbackbogen</w:t>
      </w:r>
      <w:r>
        <w:rPr>
          <w:sz w:val="24"/>
          <w:szCs w:val="24"/>
        </w:rPr>
        <w:t xml:space="preserve"> (siehe AB auf der übernächsten Seite)</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vertiefende Internetrecherche zu einzelnen Berufsfeldern</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bookmarkStart w:id="3" w:name="h.1fob9te" w:colFirst="0" w:colLast="0"/>
      <w:bookmarkEnd w:id="3"/>
      <w:r>
        <w:rPr>
          <w:sz w:val="24"/>
          <w:szCs w:val="24"/>
        </w:rPr>
        <w:t xml:space="preserve">Präsentation als PowerPoint, Präsentationsvorlage (als Orientierung) unter  </w:t>
      </w:r>
      <w:hyperlink r:id="rId11">
        <w:r>
          <w:rPr>
            <w:color w:val="0563C1"/>
            <w:sz w:val="24"/>
            <w:szCs w:val="24"/>
            <w:u w:val="single"/>
          </w:rPr>
          <w:t>www.berufsfelder-erkunden.de/download.aspx</w:t>
        </w:r>
      </w:hyperlink>
      <w:hyperlink r:id="rId12"/>
    </w:p>
    <w:p w:rsidR="00D83FFA" w:rsidRDefault="00DE15CA">
      <w:pPr>
        <w:spacing w:before="120" w:line="259" w:lineRule="auto"/>
      </w:pPr>
      <w:hyperlink r:id="rId13"/>
    </w:p>
    <w:p w:rsidR="00D83FFA" w:rsidRDefault="0014479B">
      <w:pPr>
        <w:numPr>
          <w:ilvl w:val="0"/>
          <w:numId w:val="1"/>
        </w:numPr>
        <w:spacing w:before="120" w:line="259" w:lineRule="auto"/>
        <w:ind w:left="357" w:hanging="357"/>
        <w:contextualSpacing/>
        <w:rPr>
          <w:sz w:val="24"/>
          <w:szCs w:val="24"/>
        </w:rPr>
      </w:pPr>
      <w:r>
        <w:rPr>
          <w:sz w:val="24"/>
          <w:szCs w:val="24"/>
        </w:rPr>
        <w:t>Ausstellung von Arbeitsproben, Fotos, Plakaten, Steckbriefen</w:t>
      </w:r>
    </w:p>
    <w:p w:rsidR="00D83FFA" w:rsidRDefault="00D83FFA">
      <w:pPr>
        <w:spacing w:after="16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schreiben Berichte für die (Schüler)-Zeitung/ Homepage/Schuljahrbuch</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schreiben Unternehmensprofile (nutzbar für die Praktikumssuche, können als Datenbank in der Schule verbleiben)</w:t>
      </w:r>
    </w:p>
    <w:p w:rsidR="00D83FFA" w:rsidRDefault="00D83FFA">
      <w:pPr>
        <w:spacing w:before="120" w:line="259" w:lineRule="auto"/>
      </w:pPr>
    </w:p>
    <w:p w:rsidR="00D83FFA" w:rsidRDefault="0014479B">
      <w:pPr>
        <w:numPr>
          <w:ilvl w:val="0"/>
          <w:numId w:val="1"/>
        </w:numPr>
        <w:spacing w:before="120" w:line="259" w:lineRule="auto"/>
        <w:ind w:left="357" w:hanging="357"/>
        <w:contextualSpacing/>
        <w:rPr>
          <w:sz w:val="24"/>
          <w:szCs w:val="24"/>
        </w:rPr>
      </w:pPr>
      <w:r>
        <w:rPr>
          <w:sz w:val="24"/>
          <w:szCs w:val="24"/>
        </w:rPr>
        <w:t>Schülerinnen und Schüler machen Podcasts mit dem Smartphone (Filme oder Audioclips). Achtung: vorher Genehmigung einholen!</w:t>
      </w:r>
    </w:p>
    <w:p w:rsidR="00D83FFA" w:rsidRDefault="00D83FFA">
      <w:pPr>
        <w:spacing w:before="120" w:line="259" w:lineRule="auto"/>
      </w:pPr>
    </w:p>
    <w:p w:rsidR="00D83FFA" w:rsidRDefault="00D83FFA">
      <w:pPr>
        <w:spacing w:before="120" w:line="259" w:lineRule="auto"/>
      </w:pPr>
    </w:p>
    <w:p w:rsidR="00D83FFA" w:rsidRDefault="0014479B">
      <w:pPr>
        <w:spacing w:before="120" w:line="259" w:lineRule="auto"/>
        <w:jc w:val="both"/>
      </w:pPr>
      <w:r>
        <w:rPr>
          <w:sz w:val="24"/>
          <w:szCs w:val="24"/>
        </w:rPr>
        <w:t xml:space="preserve">Die Ergebnisse der Berufsfelderkundungen bieten sich als Grundlage für das Beratungsgespräch (SBO 2.1) an. Die AB „Checkliste Zwischenstand </w:t>
      </w:r>
      <w:r w:rsidR="006F4D40">
        <w:rPr>
          <w:sz w:val="24"/>
          <w:szCs w:val="24"/>
        </w:rPr>
        <w:t>Klasse</w:t>
      </w:r>
      <w:r>
        <w:rPr>
          <w:sz w:val="24"/>
          <w:szCs w:val="24"/>
        </w:rPr>
        <w:t xml:space="preserve"> 8“ und „Beratungsgespräch“ (Meine Berufsfelder AB 9 und 10 des BWP, auch im Anhang) können hier eingesetzt werden.</w:t>
      </w:r>
    </w:p>
    <w:p w:rsidR="00D83FFA" w:rsidRDefault="0014479B">
      <w:r>
        <w:br w:type="page"/>
      </w:r>
    </w:p>
    <w:p w:rsidR="00D83FFA" w:rsidRDefault="0014479B">
      <w:pPr>
        <w:spacing w:before="120" w:line="240" w:lineRule="auto"/>
        <w:jc w:val="both"/>
      </w:pPr>
      <w:r>
        <w:rPr>
          <w:b/>
          <w:sz w:val="24"/>
          <w:szCs w:val="24"/>
        </w:rPr>
        <w:lastRenderedPageBreak/>
        <w:t>Auswertung der Berufsfelderkundung: Partnerinterviews und Plenumsvortrag</w:t>
      </w: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1: </w:t>
      </w:r>
      <w:r>
        <w:rPr>
          <w:sz w:val="24"/>
          <w:szCs w:val="24"/>
        </w:rPr>
        <w:t xml:space="preserve">Führt Partnerinterviews durch. Ihr setzt euch dreimal mit einer Mitschülerin oder einem Mitschüler zusammen und befragt sie/ihn zu einem Berufsfeld, das sie/er erkundet hat. Gebt zu je einem Berufsfeld, das ihr erkundet habt, Auskunft. Anschließend stellt ihr eure Ergebnisse im Plenum vor. Befragt euch zu den Merkmalen des Berufsfeldes (Tätigkeiten, erforderliche Kompetenzen, …), aber auch zu euren Eindrücken (z.B. was hat Spaß gemacht, …).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2: </w:t>
      </w:r>
      <w:r>
        <w:rPr>
          <w:sz w:val="24"/>
          <w:szCs w:val="24"/>
        </w:rPr>
        <w:t xml:space="preserve">Nutze noch einmal alle Ergebnisse und Informationen, die du bisher bekommen hast (Potenzialanalyse, Berufsfelderkundung, Ergebnisse deiner Mitschüler und Mitschülerinnen, deine Interessen…). In welchem Berufsfeld oder sogar in welchem konkreten Beruf kannst du dir ein Schülerbetriebspraktikum vorstellen? Begründe deine Entscheidung ausführlich.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3: </w:t>
      </w:r>
      <w:r>
        <w:rPr>
          <w:sz w:val="24"/>
          <w:szCs w:val="24"/>
        </w:rPr>
        <w:t>Setz</w:t>
      </w:r>
      <w:r w:rsidR="00E77AD1">
        <w:rPr>
          <w:sz w:val="24"/>
          <w:szCs w:val="24"/>
        </w:rPr>
        <w:t>e</w:t>
      </w:r>
      <w:r>
        <w:rPr>
          <w:sz w:val="24"/>
          <w:szCs w:val="24"/>
        </w:rPr>
        <w:t xml:space="preserve"> dich mit einer Mitschülerin oder einem Mitschüler zusammen. Erläutere ihr/ihm, in welchem Bereich du dein Praktikum machen möchtest und wie du deine Entscheidung begründest. Frage sie/ihn, ob deine Begründung sie/ihn überzeugt. Gib ihr/ihm auch eine Rückmeldung zu ihrer/seiner Wahl. </w:t>
      </w:r>
    </w:p>
    <w:p w:rsidR="00D83FFA" w:rsidRDefault="00D83FFA">
      <w:pPr>
        <w:spacing w:before="120" w:line="259" w:lineRule="auto"/>
        <w:jc w:val="both"/>
      </w:pPr>
    </w:p>
    <w:p w:rsidR="00D83FFA" w:rsidRDefault="00D83FFA">
      <w:pPr>
        <w:spacing w:before="120" w:line="259" w:lineRule="auto"/>
        <w:jc w:val="both"/>
      </w:pPr>
    </w:p>
    <w:p w:rsidR="00D83FFA" w:rsidRDefault="0014479B">
      <w:pPr>
        <w:spacing w:before="120" w:line="259" w:lineRule="auto"/>
        <w:jc w:val="both"/>
      </w:pPr>
      <w:r>
        <w:rPr>
          <w:b/>
          <w:sz w:val="24"/>
          <w:szCs w:val="24"/>
        </w:rPr>
        <w:t xml:space="preserve">Aufgabe 4: </w:t>
      </w:r>
      <w:r>
        <w:rPr>
          <w:sz w:val="24"/>
          <w:szCs w:val="24"/>
        </w:rPr>
        <w:t>Stellt im Plenum eure Entscheidung für einen Beruf für das Schülerbetriebspraktikum vor. Hört euch gegenseitig gut zu und gebt euch eine Rückmeldung.</w:t>
      </w:r>
    </w:p>
    <w:p w:rsidR="00D83FFA" w:rsidRDefault="0014479B">
      <w:r>
        <w:br w:type="page"/>
      </w:r>
    </w:p>
    <w:p w:rsidR="00D83FFA" w:rsidRDefault="0014479B">
      <w:pPr>
        <w:spacing w:before="120" w:line="259" w:lineRule="auto"/>
      </w:pPr>
      <w:r>
        <w:rPr>
          <w:b/>
          <w:sz w:val="24"/>
          <w:szCs w:val="24"/>
        </w:rPr>
        <w:lastRenderedPageBreak/>
        <w:t>Feedbackbogen zur Berufsfelderkundung</w:t>
      </w:r>
    </w:p>
    <w:p w:rsidR="00D83FFA" w:rsidRDefault="00D83FFA">
      <w:pPr>
        <w:spacing w:before="120" w:line="259" w:lineRule="auto"/>
      </w:pPr>
    </w:p>
    <w:tbl>
      <w:tblPr>
        <w:tblStyle w:val="a1"/>
        <w:tblW w:w="9744" w:type="dxa"/>
        <w:tblInd w:w="-105" w:type="dxa"/>
        <w:tblLayout w:type="fixed"/>
        <w:tblLook w:val="0000" w:firstRow="0" w:lastRow="0" w:firstColumn="0" w:lastColumn="0" w:noHBand="0" w:noVBand="0"/>
      </w:tblPr>
      <w:tblGrid>
        <w:gridCol w:w="3366"/>
        <w:gridCol w:w="6378"/>
      </w:tblGrid>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Name/Klasse</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ausgewählter Betrieb (Name)</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ausgewähltes Berufsfeld</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336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Datum der Durchführung</w:t>
            </w:r>
          </w:p>
        </w:tc>
        <w:tc>
          <w:tcPr>
            <w:tcW w:w="6378"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bl>
    <w:p w:rsidR="00D83FFA" w:rsidRDefault="00D83FFA">
      <w:pPr>
        <w:spacing w:before="120" w:line="259" w:lineRule="auto"/>
      </w:pPr>
    </w:p>
    <w:p w:rsidR="00D83FFA" w:rsidRDefault="0014479B">
      <w:pPr>
        <w:spacing w:before="120" w:line="259" w:lineRule="auto"/>
      </w:pPr>
      <w:r>
        <w:rPr>
          <w:sz w:val="24"/>
          <w:szCs w:val="24"/>
        </w:rPr>
        <w:t>Am Ende deiner Erkundung kannst du hier deine Erkenntnisse zusammenfassen:</w:t>
      </w:r>
    </w:p>
    <w:p w:rsidR="00D83FFA" w:rsidRDefault="00D83FFA">
      <w:pPr>
        <w:spacing w:before="120" w:line="259" w:lineRule="auto"/>
      </w:pPr>
    </w:p>
    <w:tbl>
      <w:tblPr>
        <w:tblStyle w:val="a2"/>
        <w:tblW w:w="9801" w:type="dxa"/>
        <w:tblInd w:w="-105" w:type="dxa"/>
        <w:tblLayout w:type="fixed"/>
        <w:tblLook w:val="0000" w:firstRow="0" w:lastRow="0" w:firstColumn="0" w:lastColumn="0" w:noHBand="0" w:noVBand="0"/>
      </w:tblPr>
      <w:tblGrid>
        <w:gridCol w:w="672"/>
        <w:gridCol w:w="6379"/>
        <w:gridCol w:w="936"/>
        <w:gridCol w:w="863"/>
        <w:gridCol w:w="951"/>
      </w:tblGrid>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b/>
                <w:sz w:val="24"/>
                <w:szCs w:val="24"/>
              </w:rPr>
              <w:t>Lfd. Nr.</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b/>
                <w:sz w:val="24"/>
                <w:szCs w:val="24"/>
              </w:rPr>
              <w:t>Frage</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 xml:space="preserve">trifft </w:t>
            </w:r>
            <w:r>
              <w:rPr>
                <w:sz w:val="24"/>
                <w:szCs w:val="24"/>
              </w:rPr>
              <w:br/>
              <w:t>zu</w:t>
            </w: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teil-</w:t>
            </w:r>
          </w:p>
          <w:p w:rsidR="00D83FFA" w:rsidRDefault="0014479B">
            <w:pPr>
              <w:spacing w:before="120" w:line="259" w:lineRule="auto"/>
            </w:pPr>
            <w:r>
              <w:rPr>
                <w:sz w:val="24"/>
                <w:szCs w:val="24"/>
              </w:rPr>
              <w:t>weise</w:t>
            </w: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trifft nicht zu</w:t>
            </w: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1</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kenne nun Anforderungen und Ausbildungsvoraussetzungen in diesem Berufsfeld.</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2</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Die Gespräche mit den Mitarbeiterinnen und Mitarbeitern waren für mich hilfreich.</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3</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konnte eine Arbeitsprobe unter Anleitung mit gutem Ergebnis ausführen.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4</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habe eine oder unterschiedliche Abteilungen kennen gelernt und kann mir die Arbeit dort vorstellen.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5</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konnte erfahren, welche Praktikums- und  Ausbildungsplätze hier angeboten werden.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6</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interessiere mich für einen Praktikumsplatz in diesem Betrieb/Unternehmen.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7</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Ich kann mir vorstellen, in diesem Berufsfeld eine Ausbildung bzw. ein Studium zu beginnen.</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r w:rsidR="00D83FFA">
        <w:tc>
          <w:tcPr>
            <w:tcW w:w="672"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8</w:t>
            </w:r>
          </w:p>
        </w:tc>
        <w:tc>
          <w:tcPr>
            <w:tcW w:w="6379"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14479B">
            <w:pPr>
              <w:spacing w:before="120" w:line="259" w:lineRule="auto"/>
            </w:pPr>
            <w:r>
              <w:rPr>
                <w:sz w:val="24"/>
                <w:szCs w:val="24"/>
              </w:rPr>
              <w:t xml:space="preserve">Mir ist bewusst geworden, dass ich dazu in bestimmten Fächern gute Noten benötige. </w:t>
            </w:r>
          </w:p>
        </w:tc>
        <w:tc>
          <w:tcPr>
            <w:tcW w:w="936"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863"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c>
          <w:tcPr>
            <w:tcW w:w="951" w:type="dxa"/>
            <w:tcBorders>
              <w:top w:val="single" w:sz="6" w:space="0" w:color="000000"/>
              <w:left w:val="single" w:sz="6" w:space="0" w:color="000000"/>
              <w:bottom w:val="single" w:sz="6" w:space="0" w:color="000000"/>
              <w:right w:val="single" w:sz="6" w:space="0" w:color="000000"/>
            </w:tcBorders>
            <w:tcMar>
              <w:left w:w="105" w:type="dxa"/>
              <w:right w:w="105" w:type="dxa"/>
            </w:tcMar>
          </w:tcPr>
          <w:p w:rsidR="00D83FFA" w:rsidRDefault="00D83FFA">
            <w:pPr>
              <w:spacing w:before="120" w:line="259" w:lineRule="auto"/>
            </w:pPr>
          </w:p>
        </w:tc>
      </w:tr>
    </w:tbl>
    <w:p w:rsidR="00D83FFA" w:rsidRDefault="00D83FFA">
      <w:pPr>
        <w:spacing w:before="120" w:line="259" w:lineRule="auto"/>
      </w:pPr>
    </w:p>
    <w:p w:rsidR="00D83FFA" w:rsidRDefault="0014479B">
      <w:pPr>
        <w:spacing w:before="120" w:line="259" w:lineRule="auto"/>
      </w:pPr>
      <w:r>
        <w:rPr>
          <w:sz w:val="24"/>
          <w:szCs w:val="24"/>
        </w:rPr>
        <w:t>Weitere Ausführungen zu den folgenden Aufträgen A-C bitte auf der Rückseite!</w:t>
      </w:r>
    </w:p>
    <w:p w:rsidR="00D83FFA" w:rsidRDefault="00D83FFA">
      <w:pPr>
        <w:spacing w:before="120" w:line="259" w:lineRule="auto"/>
      </w:pPr>
    </w:p>
    <w:tbl>
      <w:tblPr>
        <w:tblStyle w:val="a3"/>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9072"/>
      </w:tblGrid>
      <w:tr w:rsidR="00D83FFA">
        <w:tc>
          <w:tcPr>
            <w:tcW w:w="675" w:type="dxa"/>
          </w:tcPr>
          <w:p w:rsidR="00D83FFA" w:rsidRDefault="0014479B">
            <w:pPr>
              <w:spacing w:before="120" w:line="259" w:lineRule="auto"/>
            </w:pPr>
            <w:r>
              <w:rPr>
                <w:sz w:val="24"/>
                <w:szCs w:val="24"/>
              </w:rPr>
              <w:t xml:space="preserve">A </w:t>
            </w:r>
          </w:p>
        </w:tc>
        <w:tc>
          <w:tcPr>
            <w:tcW w:w="9072" w:type="dxa"/>
          </w:tcPr>
          <w:p w:rsidR="00D83FFA" w:rsidRDefault="0014479B">
            <w:pPr>
              <w:spacing w:before="120" w:line="259" w:lineRule="auto"/>
            </w:pPr>
            <w:r>
              <w:rPr>
                <w:sz w:val="24"/>
                <w:szCs w:val="24"/>
              </w:rPr>
              <w:t>Bei der heutigen Berufsfelderkundung hat mir folgende Erfahrung geholfen:</w:t>
            </w:r>
          </w:p>
        </w:tc>
      </w:tr>
      <w:tr w:rsidR="00D83FFA">
        <w:tc>
          <w:tcPr>
            <w:tcW w:w="675" w:type="dxa"/>
          </w:tcPr>
          <w:p w:rsidR="00D83FFA" w:rsidRDefault="0014479B">
            <w:pPr>
              <w:spacing w:before="120" w:line="259" w:lineRule="auto"/>
            </w:pPr>
            <w:r>
              <w:rPr>
                <w:sz w:val="24"/>
                <w:szCs w:val="24"/>
              </w:rPr>
              <w:t xml:space="preserve">B </w:t>
            </w:r>
          </w:p>
        </w:tc>
        <w:tc>
          <w:tcPr>
            <w:tcW w:w="9072" w:type="dxa"/>
          </w:tcPr>
          <w:p w:rsidR="00D83FFA" w:rsidRDefault="0014479B">
            <w:pPr>
              <w:spacing w:before="120" w:line="259" w:lineRule="auto"/>
            </w:pPr>
            <w:r>
              <w:rPr>
                <w:sz w:val="24"/>
                <w:szCs w:val="24"/>
              </w:rPr>
              <w:t>Mein Interesse am Berufsfeld ist heute eher gestiegen bzw. gesunken, weil …</w:t>
            </w:r>
          </w:p>
        </w:tc>
      </w:tr>
      <w:tr w:rsidR="00D83FFA">
        <w:tc>
          <w:tcPr>
            <w:tcW w:w="675" w:type="dxa"/>
          </w:tcPr>
          <w:p w:rsidR="00D83FFA" w:rsidRDefault="0014479B">
            <w:pPr>
              <w:spacing w:before="120" w:line="259" w:lineRule="auto"/>
            </w:pPr>
            <w:r>
              <w:rPr>
                <w:sz w:val="24"/>
                <w:szCs w:val="24"/>
              </w:rPr>
              <w:t xml:space="preserve">C </w:t>
            </w:r>
          </w:p>
        </w:tc>
        <w:tc>
          <w:tcPr>
            <w:tcW w:w="9072" w:type="dxa"/>
          </w:tcPr>
          <w:p w:rsidR="00D83FFA" w:rsidRDefault="0014479B">
            <w:pPr>
              <w:spacing w:before="120" w:line="259" w:lineRule="auto"/>
            </w:pPr>
            <w:r>
              <w:rPr>
                <w:sz w:val="24"/>
                <w:szCs w:val="24"/>
              </w:rPr>
              <w:t>Dies ist mir noch zu der Berufsfelderkundung eingefallen:</w:t>
            </w:r>
          </w:p>
        </w:tc>
      </w:tr>
    </w:tbl>
    <w:p w:rsidR="00D83FFA" w:rsidRDefault="0014479B">
      <w:r>
        <w:br w:type="page"/>
      </w:r>
    </w:p>
    <w:p w:rsidR="00D83FFA" w:rsidRDefault="0014479B">
      <w:pPr>
        <w:spacing w:line="240" w:lineRule="auto"/>
      </w:pPr>
      <w:r>
        <w:rPr>
          <w:b/>
          <w:sz w:val="24"/>
          <w:szCs w:val="24"/>
        </w:rPr>
        <w:lastRenderedPageBreak/>
        <w:t>Anlagen: Arbeitsblätter aus dem BWP-NRW</w:t>
      </w:r>
    </w:p>
    <w:p w:rsidR="00D83FFA" w:rsidRDefault="0014479B">
      <w:pPr>
        <w:spacing w:line="240" w:lineRule="auto"/>
      </w:pPr>
      <w:r>
        <w:rPr>
          <w:b/>
          <w:sz w:val="24"/>
          <w:szCs w:val="24"/>
        </w:rPr>
        <w:t>AB 1</w:t>
      </w:r>
    </w:p>
    <w:p w:rsidR="00D83FFA" w:rsidRDefault="00D83FFA">
      <w:pPr>
        <w:spacing w:line="240" w:lineRule="auto"/>
      </w:pPr>
    </w:p>
    <w:p w:rsidR="00D83FFA" w:rsidRDefault="0014479B">
      <w:pPr>
        <w:spacing w:line="240" w:lineRule="auto"/>
      </w:pPr>
      <w:r>
        <w:rPr>
          <w:noProof/>
        </w:rPr>
        <w:drawing>
          <wp:inline distT="0" distB="0" distL="114300" distR="114300">
            <wp:extent cx="5675630" cy="832231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4"/>
                    <a:srcRect/>
                    <a:stretch>
                      <a:fillRect/>
                    </a:stretch>
                  </pic:blipFill>
                  <pic:spPr>
                    <a:xfrm>
                      <a:off x="0" y="0"/>
                      <a:ext cx="5675630" cy="8322310"/>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t xml:space="preserve"> 2</w:t>
      </w:r>
    </w:p>
    <w:p w:rsidR="00D83FFA" w:rsidRDefault="0014479B">
      <w:pPr>
        <w:spacing w:line="240" w:lineRule="auto"/>
      </w:pPr>
      <w:r>
        <w:rPr>
          <w:noProof/>
        </w:rPr>
        <w:drawing>
          <wp:inline distT="0" distB="0" distL="114300" distR="114300">
            <wp:extent cx="5800725" cy="8286543"/>
            <wp:effectExtent l="0" t="0" r="0" b="635"/>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5803849" cy="8291005"/>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lastRenderedPageBreak/>
        <w:t>AB 3</w:t>
      </w:r>
    </w:p>
    <w:p w:rsidR="00D83FFA" w:rsidRDefault="0014479B">
      <w:pPr>
        <w:spacing w:line="240" w:lineRule="auto"/>
      </w:pPr>
      <w:r>
        <w:rPr>
          <w:noProof/>
        </w:rPr>
        <w:drawing>
          <wp:inline distT="0" distB="0" distL="114300" distR="114300">
            <wp:extent cx="5899150" cy="8643620"/>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899150" cy="8643620"/>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t>B 4</w:t>
      </w:r>
    </w:p>
    <w:p w:rsidR="00D83FFA" w:rsidRDefault="00D83FFA">
      <w:pPr>
        <w:spacing w:line="240" w:lineRule="auto"/>
      </w:pPr>
    </w:p>
    <w:p w:rsidR="00D83FFA" w:rsidRDefault="0014479B">
      <w:pPr>
        <w:spacing w:line="240" w:lineRule="auto"/>
      </w:pPr>
      <w:r>
        <w:rPr>
          <w:noProof/>
        </w:rPr>
        <w:drawing>
          <wp:inline distT="0" distB="0" distL="114300" distR="114300">
            <wp:extent cx="5829300" cy="8143875"/>
            <wp:effectExtent l="0" t="0" r="0" b="9525"/>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828046" cy="8142124"/>
                    </a:xfrm>
                    <a:prstGeom prst="rect">
                      <a:avLst/>
                    </a:prstGeom>
                    <a:ln/>
                  </pic:spPr>
                </pic:pic>
              </a:graphicData>
            </a:graphic>
          </wp:inline>
        </w:drawing>
      </w:r>
    </w:p>
    <w:p w:rsidR="00D83FFA" w:rsidRDefault="0014479B">
      <w:r>
        <w:br w:type="page"/>
      </w:r>
    </w:p>
    <w:p w:rsidR="00D83FFA" w:rsidRDefault="0014479B">
      <w:pPr>
        <w:spacing w:line="240" w:lineRule="auto"/>
      </w:pPr>
      <w:r>
        <w:rPr>
          <w:b/>
          <w:sz w:val="24"/>
          <w:szCs w:val="24"/>
        </w:rPr>
        <w:lastRenderedPageBreak/>
        <w:t>AB 5</w:t>
      </w:r>
    </w:p>
    <w:p w:rsidR="00D83FFA" w:rsidRDefault="00D83FFA">
      <w:pPr>
        <w:spacing w:line="240" w:lineRule="auto"/>
      </w:pPr>
    </w:p>
    <w:p w:rsidR="00D83FFA" w:rsidRDefault="0014479B">
      <w:pPr>
        <w:spacing w:line="240" w:lineRule="auto"/>
      </w:pPr>
      <w:r>
        <w:rPr>
          <w:noProof/>
        </w:rPr>
        <w:drawing>
          <wp:inline distT="0" distB="0" distL="114300" distR="114300">
            <wp:extent cx="5904230" cy="8375015"/>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5904230" cy="8375015"/>
                    </a:xfrm>
                    <a:prstGeom prst="rect">
                      <a:avLst/>
                    </a:prstGeom>
                    <a:ln/>
                  </pic:spPr>
                </pic:pic>
              </a:graphicData>
            </a:graphic>
          </wp:inline>
        </w:drawing>
      </w:r>
    </w:p>
    <w:p w:rsidR="00D83FFA" w:rsidRDefault="0014479B">
      <w:r>
        <w:br w:type="page"/>
      </w:r>
    </w:p>
    <w:p w:rsidR="00D83FFA" w:rsidRDefault="0014479B">
      <w:pPr>
        <w:spacing w:line="240" w:lineRule="auto"/>
      </w:pPr>
      <w:r>
        <w:rPr>
          <w:b/>
          <w:sz w:val="24"/>
          <w:szCs w:val="24"/>
        </w:rPr>
        <w:lastRenderedPageBreak/>
        <w:t>AB 6</w:t>
      </w:r>
    </w:p>
    <w:p w:rsidR="00D83FFA" w:rsidRDefault="00D83FFA">
      <w:pPr>
        <w:spacing w:line="240" w:lineRule="auto"/>
      </w:pPr>
    </w:p>
    <w:p w:rsidR="00D83FFA" w:rsidRDefault="0014479B">
      <w:pPr>
        <w:spacing w:line="240" w:lineRule="auto"/>
      </w:pPr>
      <w:r>
        <w:rPr>
          <w:noProof/>
        </w:rPr>
        <w:drawing>
          <wp:inline distT="0" distB="0" distL="114300" distR="114300">
            <wp:extent cx="5753100" cy="85344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5756198" cy="8538996"/>
                    </a:xfrm>
                    <a:prstGeom prst="rect">
                      <a:avLst/>
                    </a:prstGeom>
                    <a:ln/>
                  </pic:spPr>
                </pic:pic>
              </a:graphicData>
            </a:graphic>
          </wp:inline>
        </w:drawing>
      </w:r>
    </w:p>
    <w:p w:rsidR="00D83FFA" w:rsidRDefault="00D83FFA">
      <w:pPr>
        <w:spacing w:line="240" w:lineRule="auto"/>
      </w:pPr>
    </w:p>
    <w:p w:rsidR="00D83FFA" w:rsidRDefault="0014479B">
      <w:pPr>
        <w:spacing w:line="240" w:lineRule="auto"/>
      </w:pPr>
      <w:r>
        <w:rPr>
          <w:b/>
          <w:sz w:val="24"/>
          <w:szCs w:val="24"/>
        </w:rPr>
        <w:t>AB 7</w:t>
      </w:r>
    </w:p>
    <w:p w:rsidR="00D83FFA" w:rsidRDefault="00D83FFA">
      <w:pPr>
        <w:spacing w:line="240" w:lineRule="auto"/>
      </w:pPr>
    </w:p>
    <w:p w:rsidR="00D83FFA" w:rsidRDefault="0014479B">
      <w:pPr>
        <w:spacing w:line="240" w:lineRule="auto"/>
      </w:pPr>
      <w:r>
        <w:rPr>
          <w:noProof/>
        </w:rPr>
        <w:drawing>
          <wp:inline distT="0" distB="0" distL="114300" distR="114300">
            <wp:extent cx="5793740" cy="797306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5793740" cy="797306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8</w:t>
      </w:r>
    </w:p>
    <w:p w:rsidR="00D83FFA" w:rsidRDefault="00D83FFA">
      <w:pPr>
        <w:spacing w:line="240" w:lineRule="auto"/>
      </w:pPr>
    </w:p>
    <w:p w:rsidR="00D83FFA" w:rsidRDefault="0014479B">
      <w:pPr>
        <w:spacing w:line="240" w:lineRule="auto"/>
      </w:pPr>
      <w:r>
        <w:rPr>
          <w:noProof/>
        </w:rPr>
        <w:drawing>
          <wp:inline distT="0" distB="0" distL="114300" distR="114300">
            <wp:extent cx="5883910" cy="809752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5883910" cy="809752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9</w:t>
      </w:r>
    </w:p>
    <w:p w:rsidR="00D83FFA" w:rsidRDefault="00D83FFA">
      <w:pPr>
        <w:spacing w:line="240" w:lineRule="auto"/>
      </w:pPr>
    </w:p>
    <w:p w:rsidR="00D83FFA" w:rsidRDefault="0014479B">
      <w:pPr>
        <w:spacing w:line="240" w:lineRule="auto"/>
      </w:pPr>
      <w:r>
        <w:rPr>
          <w:noProof/>
        </w:rPr>
        <w:drawing>
          <wp:inline distT="0" distB="0" distL="114300" distR="114300">
            <wp:extent cx="5713730" cy="786384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713730" cy="7863840"/>
                    </a:xfrm>
                    <a:prstGeom prst="rect">
                      <a:avLst/>
                    </a:prstGeom>
                    <a:ln/>
                  </pic:spPr>
                </pic:pic>
              </a:graphicData>
            </a:graphic>
          </wp:inline>
        </w:drawing>
      </w:r>
    </w:p>
    <w:p w:rsidR="00D83FFA" w:rsidRDefault="00D83FFA">
      <w:pPr>
        <w:spacing w:line="240" w:lineRule="auto"/>
      </w:pPr>
    </w:p>
    <w:p w:rsidR="00D83FFA" w:rsidRDefault="0014479B">
      <w:r>
        <w:br w:type="page"/>
      </w:r>
    </w:p>
    <w:p w:rsidR="00D83FFA" w:rsidRDefault="0014479B">
      <w:pPr>
        <w:spacing w:line="240" w:lineRule="auto"/>
      </w:pPr>
      <w:r>
        <w:rPr>
          <w:b/>
          <w:sz w:val="24"/>
          <w:szCs w:val="24"/>
        </w:rPr>
        <w:lastRenderedPageBreak/>
        <w:t>AB 10</w:t>
      </w:r>
    </w:p>
    <w:p w:rsidR="00D83FFA" w:rsidRDefault="00D83FFA">
      <w:pPr>
        <w:spacing w:line="240" w:lineRule="auto"/>
      </w:pPr>
    </w:p>
    <w:p w:rsidR="00D83FFA" w:rsidRDefault="0014479B">
      <w:pPr>
        <w:spacing w:line="240" w:lineRule="auto"/>
      </w:pPr>
      <w:r>
        <w:rPr>
          <w:noProof/>
        </w:rPr>
        <w:drawing>
          <wp:inline distT="0" distB="0" distL="114300" distR="114300">
            <wp:extent cx="5857240" cy="8061325"/>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5857240" cy="8061325"/>
                    </a:xfrm>
                    <a:prstGeom prst="rect">
                      <a:avLst/>
                    </a:prstGeom>
                    <a:ln/>
                  </pic:spPr>
                </pic:pic>
              </a:graphicData>
            </a:graphic>
          </wp:inline>
        </w:drawing>
      </w:r>
    </w:p>
    <w:p w:rsidR="00D83FFA" w:rsidRDefault="00D83FFA">
      <w:pPr>
        <w:spacing w:line="240" w:lineRule="auto"/>
      </w:pPr>
    </w:p>
    <w:p w:rsidR="00D83FFA" w:rsidRDefault="00D83FFA">
      <w:pPr>
        <w:spacing w:line="240" w:lineRule="auto"/>
      </w:pPr>
    </w:p>
    <w:p w:rsidR="00D83FFA" w:rsidRDefault="0014479B">
      <w:r>
        <w:br w:type="page"/>
      </w:r>
    </w:p>
    <w:p w:rsidR="00D83FFA" w:rsidRDefault="0014479B">
      <w:pPr>
        <w:spacing w:line="240" w:lineRule="auto"/>
      </w:pPr>
      <w:r>
        <w:rPr>
          <w:noProof/>
        </w:rPr>
        <w:lastRenderedPageBreak/>
        <w:drawing>
          <wp:inline distT="0" distB="0" distL="114300" distR="114300">
            <wp:extent cx="5890895" cy="8519160"/>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a:srcRect/>
                    <a:stretch>
                      <a:fillRect/>
                    </a:stretch>
                  </pic:blipFill>
                  <pic:spPr>
                    <a:xfrm>
                      <a:off x="0" y="0"/>
                      <a:ext cx="5890895" cy="8519160"/>
                    </a:xfrm>
                    <a:prstGeom prst="rect">
                      <a:avLst/>
                    </a:prstGeom>
                    <a:ln/>
                  </pic:spPr>
                </pic:pic>
              </a:graphicData>
            </a:graphic>
          </wp:inline>
        </w:drawing>
      </w:r>
    </w:p>
    <w:sectPr w:rsidR="00D83FFA">
      <w:footerReference w:type="default" r:id="rId25"/>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218" w:rsidRDefault="0014479B">
      <w:pPr>
        <w:spacing w:line="240" w:lineRule="auto"/>
      </w:pPr>
      <w:r>
        <w:separator/>
      </w:r>
    </w:p>
  </w:endnote>
  <w:endnote w:type="continuationSeparator" w:id="0">
    <w:p w:rsidR="00DE6218" w:rsidRDefault="00144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FFA" w:rsidRDefault="0014479B">
    <w:pPr>
      <w:tabs>
        <w:tab w:val="center" w:pos="4536"/>
        <w:tab w:val="right" w:pos="9072"/>
      </w:tabs>
      <w:spacing w:after="709" w:line="259" w:lineRule="auto"/>
      <w:jc w:val="right"/>
    </w:pPr>
    <w:r>
      <w:rPr>
        <w:rFonts w:ascii="Calibri" w:eastAsia="Calibri" w:hAnsi="Calibri" w:cs="Calibri"/>
        <w:b/>
        <w:i/>
      </w:rPr>
      <w:t xml:space="preserve">Seite </w:t>
    </w:r>
    <w:r>
      <w:fldChar w:fldCharType="begin"/>
    </w:r>
    <w:r>
      <w:instrText>PAGE</w:instrText>
    </w:r>
    <w:r>
      <w:fldChar w:fldCharType="separate"/>
    </w:r>
    <w:r w:rsidR="00D36B31">
      <w:rPr>
        <w:noProof/>
      </w:rPr>
      <w:t>3</w:t>
    </w:r>
    <w:r>
      <w:fldChar w:fldCharType="end"/>
    </w:r>
    <w:r>
      <w:rPr>
        <w:rFonts w:ascii="Calibri" w:eastAsia="Calibri" w:hAnsi="Calibri" w:cs="Calibri"/>
        <w:b/>
        <w:i/>
      </w:rPr>
      <w:t xml:space="preserve"> von </w:t>
    </w:r>
    <w:r>
      <w:fldChar w:fldCharType="begin"/>
    </w:r>
    <w:r>
      <w:instrText>NUMPAGES</w:instrText>
    </w:r>
    <w:r>
      <w:fldChar w:fldCharType="separate"/>
    </w:r>
    <w:r w:rsidR="00D36B31">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218" w:rsidRDefault="0014479B">
      <w:pPr>
        <w:spacing w:line="240" w:lineRule="auto"/>
      </w:pPr>
      <w:r>
        <w:separator/>
      </w:r>
    </w:p>
  </w:footnote>
  <w:footnote w:type="continuationSeparator" w:id="0">
    <w:p w:rsidR="00DE6218" w:rsidRDefault="001447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30625"/>
    <w:multiLevelType w:val="multilevel"/>
    <w:tmpl w:val="E2FED198"/>
    <w:lvl w:ilvl="0">
      <w:numFmt w:val="bullet"/>
      <w:lvlText w:val="-"/>
      <w:lvlJc w:val="left"/>
      <w:pPr>
        <w:ind w:left="2160" w:firstLine="1800"/>
      </w:pPr>
      <w:rPr>
        <w:rFonts w:ascii="Arial" w:eastAsia="Arial" w:hAnsi="Arial" w:cs="Arial"/>
        <w:vertAlign w:val="baseline"/>
      </w:rPr>
    </w:lvl>
    <w:lvl w:ilvl="1">
      <w:start w:val="1"/>
      <w:numFmt w:val="bullet"/>
      <w:lvlText w:val="o"/>
      <w:lvlJc w:val="left"/>
      <w:pPr>
        <w:ind w:left="2880" w:firstLine="2520"/>
      </w:pPr>
      <w:rPr>
        <w:rFonts w:ascii="Arial" w:eastAsia="Arial" w:hAnsi="Arial" w:cs="Arial"/>
        <w:vertAlign w:val="baseline"/>
      </w:rPr>
    </w:lvl>
    <w:lvl w:ilvl="2">
      <w:start w:val="1"/>
      <w:numFmt w:val="bullet"/>
      <w:lvlText w:val="▪"/>
      <w:lvlJc w:val="left"/>
      <w:pPr>
        <w:ind w:left="3600" w:firstLine="3240"/>
      </w:pPr>
      <w:rPr>
        <w:rFonts w:ascii="Arial" w:eastAsia="Arial" w:hAnsi="Arial" w:cs="Arial"/>
        <w:vertAlign w:val="baseline"/>
      </w:rPr>
    </w:lvl>
    <w:lvl w:ilvl="3">
      <w:start w:val="1"/>
      <w:numFmt w:val="bullet"/>
      <w:lvlText w:val="●"/>
      <w:lvlJc w:val="left"/>
      <w:pPr>
        <w:ind w:left="4320" w:firstLine="3960"/>
      </w:pPr>
      <w:rPr>
        <w:rFonts w:ascii="Arial" w:eastAsia="Arial" w:hAnsi="Arial" w:cs="Arial"/>
        <w:vertAlign w:val="baseline"/>
      </w:rPr>
    </w:lvl>
    <w:lvl w:ilvl="4">
      <w:start w:val="1"/>
      <w:numFmt w:val="bullet"/>
      <w:lvlText w:val="o"/>
      <w:lvlJc w:val="left"/>
      <w:pPr>
        <w:ind w:left="5040" w:firstLine="4680"/>
      </w:pPr>
      <w:rPr>
        <w:rFonts w:ascii="Arial" w:eastAsia="Arial" w:hAnsi="Arial" w:cs="Arial"/>
        <w:vertAlign w:val="baseline"/>
      </w:rPr>
    </w:lvl>
    <w:lvl w:ilvl="5">
      <w:start w:val="1"/>
      <w:numFmt w:val="bullet"/>
      <w:lvlText w:val="▪"/>
      <w:lvlJc w:val="left"/>
      <w:pPr>
        <w:ind w:left="5760" w:firstLine="5400"/>
      </w:pPr>
      <w:rPr>
        <w:rFonts w:ascii="Arial" w:eastAsia="Arial" w:hAnsi="Arial" w:cs="Arial"/>
        <w:vertAlign w:val="baseline"/>
      </w:rPr>
    </w:lvl>
    <w:lvl w:ilvl="6">
      <w:start w:val="1"/>
      <w:numFmt w:val="bullet"/>
      <w:lvlText w:val="●"/>
      <w:lvlJc w:val="left"/>
      <w:pPr>
        <w:ind w:left="6480" w:firstLine="6120"/>
      </w:pPr>
      <w:rPr>
        <w:rFonts w:ascii="Arial" w:eastAsia="Arial" w:hAnsi="Arial" w:cs="Arial"/>
        <w:vertAlign w:val="baseline"/>
      </w:rPr>
    </w:lvl>
    <w:lvl w:ilvl="7">
      <w:start w:val="1"/>
      <w:numFmt w:val="bullet"/>
      <w:lvlText w:val="o"/>
      <w:lvlJc w:val="left"/>
      <w:pPr>
        <w:ind w:left="7200" w:firstLine="6840"/>
      </w:pPr>
      <w:rPr>
        <w:rFonts w:ascii="Arial" w:eastAsia="Arial" w:hAnsi="Arial" w:cs="Arial"/>
        <w:vertAlign w:val="baseline"/>
      </w:rPr>
    </w:lvl>
    <w:lvl w:ilvl="8">
      <w:start w:val="1"/>
      <w:numFmt w:val="bullet"/>
      <w:lvlText w:val="▪"/>
      <w:lvlJc w:val="left"/>
      <w:pPr>
        <w:ind w:left="7920" w:firstLine="75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83FFA"/>
    <w:rsid w:val="0014479B"/>
    <w:rsid w:val="002A6F78"/>
    <w:rsid w:val="006F4D40"/>
    <w:rsid w:val="0079692B"/>
    <w:rsid w:val="00AE7060"/>
    <w:rsid w:val="00D36B31"/>
    <w:rsid w:val="00D83FFA"/>
    <w:rsid w:val="00DE15CA"/>
    <w:rsid w:val="00DE6218"/>
    <w:rsid w:val="00E77AD1"/>
    <w:rsid w:val="00EA6E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paragraph" w:styleId="Sprechblasentext">
    <w:name w:val="Balloon Text"/>
    <w:basedOn w:val="Standard"/>
    <w:link w:val="SprechblasentextZchn"/>
    <w:uiPriority w:val="99"/>
    <w:semiHidden/>
    <w:unhideWhenUsed/>
    <w:rsid w:val="00E77A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7A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de-DE" w:eastAsia="de-D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paragraph" w:styleId="Sprechblasentext">
    <w:name w:val="Balloon Text"/>
    <w:basedOn w:val="Standard"/>
    <w:link w:val="SprechblasentextZchn"/>
    <w:uiPriority w:val="99"/>
    <w:semiHidden/>
    <w:unhideWhenUsed/>
    <w:rsid w:val="00E77AD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7A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erufenet.arbeitsagentur.de/berufe" TargetMode="External"/><Relationship Id="rId13" Type="http://schemas.openxmlformats.org/officeDocument/2006/relationships/hyperlink" Target="http://www.berufsfelder-erkunden.de/download.aspx" TargetMode="External"/><Relationship Id="rId18" Type="http://schemas.openxmlformats.org/officeDocument/2006/relationships/image" Target="media/image5.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berufsfelder-erkunden.de/download.aspx" TargetMode="External"/><Relationship Id="rId17" Type="http://schemas.openxmlformats.org/officeDocument/2006/relationships/image" Target="media/image4.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erufsfelder-erkunden.de/download.aspx"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10" Type="http://schemas.openxmlformats.org/officeDocument/2006/relationships/hyperlink" Target="http://www.bwp-nrw.de/fuer-lehrer/berufsfelder/eine-berufsfelderkundung-auswerten/"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bwp-nrw.de/fuer-lehrer/berufsfelder/eine-berufsfelderkundung-auswerten/"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AA86E991</Template>
  <TotalTime>0</TotalTime>
  <Pages>17</Pages>
  <Words>1400</Words>
  <Characters>8824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Kreis Kleve</Company>
  <LinksUpToDate>false</LinksUpToDate>
  <CharactersWithSpaces>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c4012</dc:creator>
  <cp:lastModifiedBy>c4020</cp:lastModifiedBy>
  <cp:revision>7</cp:revision>
  <cp:lastPrinted>2019-07-30T10:44:00Z</cp:lastPrinted>
  <dcterms:created xsi:type="dcterms:W3CDTF">2019-07-19T09:27:00Z</dcterms:created>
  <dcterms:modified xsi:type="dcterms:W3CDTF">2019-07-30T11:07:00Z</dcterms:modified>
</cp:coreProperties>
</file>