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E41AC" w14:textId="5F1BAF87" w:rsidR="006B0726" w:rsidRDefault="006B0726">
      <w:r>
        <w:rPr>
          <w:noProof/>
          <w:lang w:eastAsia="de-DE"/>
        </w:rPr>
        <mc:AlternateContent>
          <mc:Choice Requires="wps">
            <w:drawing>
              <wp:anchor distT="0" distB="0" distL="114300" distR="114300" simplePos="0" relativeHeight="251660288" behindDoc="0" locked="0" layoutInCell="1" allowOverlap="1" wp14:anchorId="7F63A1BF" wp14:editId="3EE825AC">
                <wp:simplePos x="0" y="0"/>
                <wp:positionH relativeFrom="column">
                  <wp:posOffset>-566420</wp:posOffset>
                </wp:positionH>
                <wp:positionV relativeFrom="paragraph">
                  <wp:posOffset>-120650</wp:posOffset>
                </wp:positionV>
                <wp:extent cx="6753225" cy="5429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6753225" cy="542925"/>
                        </a:xfrm>
                        <a:prstGeom prst="rect">
                          <a:avLst/>
                        </a:prstGeom>
                        <a:solidFill>
                          <a:srgbClr val="D6FAFE"/>
                        </a:solidFill>
                        <a:ln w="6350">
                          <a:solidFill>
                            <a:schemeClr val="bg1"/>
                          </a:solidFill>
                        </a:ln>
                      </wps:spPr>
                      <wps:txbx>
                        <w:txbxContent>
                          <w:p w14:paraId="59293C38" w14:textId="13E08612" w:rsidR="00164635" w:rsidRDefault="00164635" w:rsidP="00E40FE2">
                            <w:pPr>
                              <w:spacing w:line="240" w:lineRule="auto"/>
                              <w:rPr>
                                <w:rFonts w:ascii="Arial" w:hAnsi="Arial" w:cs="Arial"/>
                                <w:b/>
                              </w:rPr>
                            </w:pPr>
                            <w:r w:rsidRPr="006B0726">
                              <w:rPr>
                                <w:rFonts w:ascii="Arial" w:hAnsi="Arial" w:cs="Arial"/>
                                <w:b/>
                              </w:rPr>
                              <w:t>XI</w:t>
                            </w:r>
                            <w:r>
                              <w:rPr>
                                <w:rFonts w:ascii="Arial" w:hAnsi="Arial" w:cs="Arial"/>
                                <w:b/>
                              </w:rPr>
                              <w:t>I</w:t>
                            </w:r>
                            <w:r w:rsidRPr="006B0726">
                              <w:rPr>
                                <w:rFonts w:ascii="Arial" w:hAnsi="Arial" w:cs="Arial"/>
                                <w:b/>
                              </w:rPr>
                              <w:t>. Sonderpädagogischer Bericht zum Antr</w:t>
                            </w:r>
                            <w:r>
                              <w:rPr>
                                <w:rFonts w:ascii="Arial" w:hAnsi="Arial" w:cs="Arial"/>
                                <w:b/>
                              </w:rPr>
                              <w:t xml:space="preserve">ag auf Zuordnung zur Gruppe der </w:t>
                            </w:r>
                          </w:p>
                          <w:p w14:paraId="1DF81619" w14:textId="77777777" w:rsidR="00164635" w:rsidRPr="006B0726" w:rsidRDefault="00164635" w:rsidP="00E40FE2">
                            <w:pPr>
                              <w:spacing w:line="240" w:lineRule="auto"/>
                              <w:rPr>
                                <w:rFonts w:ascii="Arial" w:hAnsi="Arial" w:cs="Arial"/>
                                <w:b/>
                              </w:rPr>
                            </w:pPr>
                            <w:r>
                              <w:rPr>
                                <w:rFonts w:ascii="Arial" w:hAnsi="Arial" w:cs="Arial"/>
                                <w:b/>
                              </w:rPr>
                              <w:t xml:space="preserve">      Schwerstbehinderten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63A1BF" id="_x0000_t202" coordsize="21600,21600" o:spt="202" path="m,l,21600r21600,l21600,xe">
                <v:stroke joinstyle="miter"/>
                <v:path gradientshapeok="t" o:connecttype="rect"/>
              </v:shapetype>
              <v:shape id="Textfeld 2" o:spid="_x0000_s1026" type="#_x0000_t202" style="position:absolute;margin-left:-44.6pt;margin-top:-9.5pt;width:531.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" fillcolor="#d6fafe" strokecolor="white [3212]" strokeweight=".5pt">
                <v:textbox>
                  <w:txbxContent>
                    <w:p w14:paraId="59293C38" w14:textId="13E08612" w:rsidR="00164635" w:rsidRDefault="00164635" w:rsidP="00E40FE2">
                      <w:pPr>
                        <w:spacing w:line="240" w:lineRule="auto"/>
                        <w:rPr>
                          <w:rFonts w:ascii="Arial" w:hAnsi="Arial" w:cs="Arial"/>
                          <w:b/>
                        </w:rPr>
                      </w:pPr>
                      <w:r w:rsidRPr="006B0726">
                        <w:rPr>
                          <w:rFonts w:ascii="Arial" w:hAnsi="Arial" w:cs="Arial"/>
                          <w:b/>
                        </w:rPr>
                        <w:t>XI</w:t>
                      </w:r>
                      <w:r>
                        <w:rPr>
                          <w:rFonts w:ascii="Arial" w:hAnsi="Arial" w:cs="Arial"/>
                          <w:b/>
                        </w:rPr>
                        <w:t>I</w:t>
                      </w:r>
                      <w:r w:rsidRPr="006B0726">
                        <w:rPr>
                          <w:rFonts w:ascii="Arial" w:hAnsi="Arial" w:cs="Arial"/>
                          <w:b/>
                        </w:rPr>
                        <w:t>. Sonderpädagogischer Bericht zum Antr</w:t>
                      </w:r>
                      <w:r>
                        <w:rPr>
                          <w:rFonts w:ascii="Arial" w:hAnsi="Arial" w:cs="Arial"/>
                          <w:b/>
                        </w:rPr>
                        <w:t xml:space="preserve">ag auf Zuordnung zur Gruppe der </w:t>
                      </w:r>
                    </w:p>
                    <w:p w14:paraId="1DF81619" w14:textId="77777777" w:rsidR="00164635" w:rsidRPr="006B0726" w:rsidRDefault="00164635" w:rsidP="00E40FE2">
                      <w:pPr>
                        <w:spacing w:line="240" w:lineRule="auto"/>
                        <w:rPr>
                          <w:rFonts w:ascii="Arial" w:hAnsi="Arial" w:cs="Arial"/>
                          <w:b/>
                        </w:rPr>
                      </w:pPr>
                      <w:r>
                        <w:rPr>
                          <w:rFonts w:ascii="Arial" w:hAnsi="Arial" w:cs="Arial"/>
                          <w:b/>
                        </w:rPr>
                        <w:t xml:space="preserve">      Schwerstbehinderten</w:t>
                      </w:r>
                    </w:p>
                  </w:txbxContent>
                </v:textbox>
              </v:shape>
            </w:pict>
          </mc:Fallback>
        </mc:AlternateContent>
      </w:r>
    </w:p>
    <w:p w14:paraId="3BAA36F5" w14:textId="77777777" w:rsidR="006B0726" w:rsidRPr="006B0726" w:rsidRDefault="006B0726" w:rsidP="006B0726"/>
    <w:p w14:paraId="577BA4FC" w14:textId="6B97348A" w:rsidR="00E40FE2" w:rsidRPr="00A14397" w:rsidRDefault="006B0726" w:rsidP="0067477B">
      <w:pPr>
        <w:spacing w:line="276" w:lineRule="auto"/>
        <w:ind w:left="-709"/>
        <w:jc w:val="both"/>
        <w:rPr>
          <w:rFonts w:ascii="Arial" w:hAnsi="Arial" w:cs="Arial"/>
        </w:rPr>
      </w:pPr>
      <w:r w:rsidRPr="003275B5">
        <w:rPr>
          <w:rFonts w:ascii="Arial" w:hAnsi="Arial" w:cs="Arial"/>
        </w:rPr>
        <w:t>Bei</w:t>
      </w:r>
      <w:r w:rsidR="002F1204">
        <w:rPr>
          <w:rFonts w:ascii="Arial" w:hAnsi="Arial" w:cs="Arial"/>
        </w:rPr>
        <w:t xml:space="preserve"> </w:t>
      </w:r>
      <w:r w:rsidR="002F1204">
        <w:rPr>
          <w:rFonts w:ascii="Arial" w:hAnsi="Arial" w:cs="Arial"/>
        </w:rPr>
        <w:fldChar w:fldCharType="begin">
          <w:ffData>
            <w:name w:val="Text20"/>
            <w:enabled/>
            <w:calcOnExit w:val="0"/>
            <w:textInput>
              <w:default w:val="Name des Schülers/ der Schülerin"/>
            </w:textInput>
          </w:ffData>
        </w:fldChar>
      </w:r>
      <w:bookmarkStart w:id="0" w:name="Text20"/>
      <w:r w:rsidR="002F1204">
        <w:rPr>
          <w:rFonts w:ascii="Arial" w:hAnsi="Arial" w:cs="Arial"/>
        </w:rPr>
        <w:instrText xml:space="preserve"> FORMTEXT </w:instrText>
      </w:r>
      <w:r w:rsidR="002F1204">
        <w:rPr>
          <w:rFonts w:ascii="Arial" w:hAnsi="Arial" w:cs="Arial"/>
        </w:rPr>
      </w:r>
      <w:r w:rsidR="002F1204">
        <w:rPr>
          <w:rFonts w:ascii="Arial" w:hAnsi="Arial" w:cs="Arial"/>
        </w:rPr>
        <w:fldChar w:fldCharType="separate"/>
      </w:r>
      <w:r w:rsidR="002F1204">
        <w:rPr>
          <w:rFonts w:ascii="Arial" w:hAnsi="Arial" w:cs="Arial"/>
          <w:noProof/>
        </w:rPr>
        <w:t>Name des Schülers/ der S</w:t>
      </w:r>
      <w:r w:rsidR="00046B24">
        <w:rPr>
          <w:rFonts w:ascii="Arial" w:hAnsi="Arial" w:cs="Arial"/>
          <w:noProof/>
        </w:rPr>
        <w:t>c</w:t>
      </w:r>
      <w:r w:rsidR="002F1204">
        <w:rPr>
          <w:rFonts w:ascii="Arial" w:hAnsi="Arial" w:cs="Arial"/>
          <w:noProof/>
        </w:rPr>
        <w:t>hülerin</w:t>
      </w:r>
      <w:r w:rsidR="002F1204">
        <w:rPr>
          <w:rFonts w:ascii="Arial" w:hAnsi="Arial" w:cs="Arial"/>
        </w:rPr>
        <w:fldChar w:fldCharType="end"/>
      </w:r>
      <w:bookmarkEnd w:id="0"/>
      <w:r w:rsidRPr="003275B5">
        <w:rPr>
          <w:rFonts w:ascii="Arial" w:hAnsi="Arial" w:cs="Arial"/>
        </w:rPr>
        <w:t xml:space="preserve"> liegt ein sonderpädagogischer Unterstützungsbedarf gemäß § 15 (1) </w:t>
      </w:r>
      <w:r w:rsidR="002F1204">
        <w:rPr>
          <w:rFonts w:ascii="Arial" w:hAnsi="Arial" w:cs="Arial"/>
        </w:rPr>
        <w:t xml:space="preserve">AO-SF </w:t>
      </w:r>
      <w:r w:rsidRPr="003275B5">
        <w:rPr>
          <w:rFonts w:ascii="Arial" w:hAnsi="Arial" w:cs="Arial"/>
        </w:rPr>
        <w:t xml:space="preserve">im Förderschwerpunkt Emotionale und </w:t>
      </w:r>
      <w:r w:rsidR="002F1204">
        <w:rPr>
          <w:rFonts w:ascii="Arial" w:hAnsi="Arial" w:cs="Arial"/>
        </w:rPr>
        <w:t>soziale</w:t>
      </w:r>
      <w:r w:rsidRPr="003275B5">
        <w:rPr>
          <w:rFonts w:ascii="Arial" w:hAnsi="Arial" w:cs="Arial"/>
        </w:rPr>
        <w:t xml:space="preserve"> Entwicklung vor, der erheblich über die üblichen Erscheinungsformen hinausgeht. </w:t>
      </w:r>
    </w:p>
    <w:p w14:paraId="0D207AE7" w14:textId="77777777" w:rsidR="000B6F7E" w:rsidRDefault="000B6F7E" w:rsidP="000B6F7E">
      <w:pPr>
        <w:ind w:hanging="851"/>
        <w:rPr>
          <w:rFonts w:ascii="Arial" w:hAnsi="Arial" w:cs="Arial"/>
          <w:b/>
        </w:rPr>
      </w:pPr>
    </w:p>
    <w:p w14:paraId="30F44836" w14:textId="1537831A" w:rsidR="00825FDC" w:rsidRDefault="00825FDC" w:rsidP="00825FDC">
      <w:pPr>
        <w:pStyle w:val="Listenabsatz"/>
        <w:numPr>
          <w:ilvl w:val="0"/>
          <w:numId w:val="1"/>
        </w:numPr>
        <w:rPr>
          <w:rFonts w:ascii="Arial" w:hAnsi="Arial" w:cs="Arial"/>
          <w:b/>
        </w:rPr>
      </w:pPr>
      <w:r w:rsidRPr="00825FDC">
        <w:rPr>
          <w:rFonts w:ascii="Arial" w:hAnsi="Arial" w:cs="Arial"/>
          <w:b/>
        </w:rPr>
        <w:t>Bisherige schulbiographische Darstellung</w:t>
      </w:r>
      <w:r w:rsidR="0073240C">
        <w:rPr>
          <w:rFonts w:ascii="Arial" w:hAnsi="Arial" w:cs="Arial"/>
          <w:b/>
        </w:rPr>
        <w:t xml:space="preserve"> (sofern für die Antragsstellung relevant)</w:t>
      </w:r>
    </w:p>
    <w:p w14:paraId="11BDF3D6" w14:textId="77777777" w:rsidR="002F1204" w:rsidRDefault="002F1204" w:rsidP="0073240C">
      <w:pPr>
        <w:pStyle w:val="Listenabsatz"/>
        <w:ind w:left="-491"/>
        <w:rPr>
          <w:rFonts w:ascii="Arial" w:hAnsi="Arial" w:cs="Arial"/>
          <w:bCs/>
        </w:rPr>
      </w:pPr>
    </w:p>
    <w:p w14:paraId="0DAD4521" w14:textId="6F029445" w:rsidR="0073240C" w:rsidRDefault="00F06AA3" w:rsidP="0073240C">
      <w:pPr>
        <w:pStyle w:val="Listenabsatz"/>
        <w:ind w:left="-491"/>
        <w:rPr>
          <w:rFonts w:ascii="Arial" w:hAnsi="Arial" w:cs="Arial"/>
          <w:bCs/>
        </w:rPr>
      </w:pPr>
      <w:r>
        <w:rPr>
          <w:rFonts w:ascii="Arial" w:hAnsi="Arial" w:cs="Arial"/>
          <w:bCs/>
        </w:rPr>
        <w:fldChar w:fldCharType="begin">
          <w:ffData>
            <w:name w:val="Text1"/>
            <w:enabled/>
            <w:calcOnExit w:val="0"/>
            <w:textInput>
              <w:default w:val="Kurzbiographie (Alter, Migrationshintergrund, Flüchtlingsbiographie, Förderschwerpunkte, Schulbesuchsjahre, Schullaufbahn, Bildungsgang, ggf. Diagnosen...), Umfeld (familäre Verhältnisse, Beziehungen, Therapien, Anbindungen...)"/>
            </w:textInput>
          </w:ffData>
        </w:fldChar>
      </w:r>
      <w:bookmarkStart w:id="1"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Kurzbiographie (Alter, Migrationshintergrund, Flüchtlingsbiographie, Förderschwerpunkte, Schulbesuchsjahre, Schullaufbahn, Bildungsgang,</w:t>
      </w:r>
      <w:bookmarkStart w:id="2" w:name="_GoBack"/>
      <w:bookmarkEnd w:id="2"/>
      <w:r>
        <w:rPr>
          <w:rFonts w:ascii="Arial" w:hAnsi="Arial" w:cs="Arial"/>
          <w:bCs/>
          <w:noProof/>
        </w:rPr>
        <w:t xml:space="preserve"> ggf. Diagnosen...), Umfeld (familäre Verhältnisse, Beziehungen, Therapien, Anbindungen...)</w:t>
      </w:r>
      <w:r>
        <w:rPr>
          <w:rFonts w:ascii="Arial" w:hAnsi="Arial" w:cs="Arial"/>
          <w:bCs/>
        </w:rPr>
        <w:fldChar w:fldCharType="end"/>
      </w:r>
      <w:bookmarkEnd w:id="1"/>
    </w:p>
    <w:p w14:paraId="08C42DFA" w14:textId="77777777" w:rsidR="00160453" w:rsidRPr="00160453" w:rsidRDefault="00160453" w:rsidP="0073240C">
      <w:pPr>
        <w:pStyle w:val="Listenabsatz"/>
        <w:ind w:left="-491"/>
        <w:rPr>
          <w:rFonts w:ascii="Arial" w:hAnsi="Arial" w:cs="Arial"/>
          <w:bCs/>
        </w:rPr>
      </w:pPr>
    </w:p>
    <w:p w14:paraId="341B783B" w14:textId="1CE03498" w:rsidR="0073240C" w:rsidRPr="00160453" w:rsidRDefault="0073240C" w:rsidP="0073240C">
      <w:pPr>
        <w:pStyle w:val="Listenabsatz"/>
        <w:ind w:left="-491"/>
        <w:rPr>
          <w:rFonts w:ascii="Arial" w:hAnsi="Arial" w:cs="Arial"/>
          <w:bCs/>
        </w:rPr>
      </w:pPr>
    </w:p>
    <w:p w14:paraId="604E77CB" w14:textId="77777777" w:rsidR="0073240C" w:rsidRDefault="0073240C" w:rsidP="0073240C">
      <w:pPr>
        <w:pStyle w:val="Listenabsatz"/>
        <w:ind w:left="-491"/>
        <w:rPr>
          <w:rFonts w:ascii="Arial" w:hAnsi="Arial" w:cs="Arial"/>
          <w:b/>
        </w:rPr>
      </w:pPr>
    </w:p>
    <w:p w14:paraId="246BF230" w14:textId="434D62C8" w:rsidR="0073240C" w:rsidRDefault="0073240C" w:rsidP="00825FDC">
      <w:pPr>
        <w:pStyle w:val="Listenabsatz"/>
        <w:numPr>
          <w:ilvl w:val="0"/>
          <w:numId w:val="1"/>
        </w:numPr>
        <w:rPr>
          <w:rFonts w:ascii="Arial" w:hAnsi="Arial" w:cs="Arial"/>
          <w:b/>
        </w:rPr>
      </w:pPr>
      <w:r>
        <w:rPr>
          <w:rFonts w:ascii="Arial" w:hAnsi="Arial" w:cs="Arial"/>
          <w:b/>
        </w:rPr>
        <w:t>Schulische Rahmenbedingungen</w:t>
      </w:r>
      <w:r w:rsidR="00046B24">
        <w:rPr>
          <w:rFonts w:ascii="Arial" w:hAnsi="Arial" w:cs="Arial"/>
          <w:b/>
        </w:rPr>
        <w:t xml:space="preserve"> (sofern für die Antragsstellung</w:t>
      </w:r>
      <w:r>
        <w:rPr>
          <w:rFonts w:ascii="Arial" w:hAnsi="Arial" w:cs="Arial"/>
          <w:b/>
        </w:rPr>
        <w:t xml:space="preserve"> relevant)</w:t>
      </w:r>
    </w:p>
    <w:p w14:paraId="67BED467" w14:textId="1EBF2779" w:rsidR="0073240C" w:rsidRPr="00F06AA3" w:rsidRDefault="00F06AA3" w:rsidP="00F06AA3">
      <w:pPr>
        <w:ind w:left="-491"/>
        <w:rPr>
          <w:rFonts w:ascii="Arial" w:hAnsi="Arial" w:cs="Arial"/>
          <w:bCs/>
        </w:rPr>
      </w:pPr>
      <w:r>
        <w:rPr>
          <w:rFonts w:ascii="Arial" w:hAnsi="Arial" w:cs="Arial"/>
          <w:bCs/>
        </w:rPr>
        <w:fldChar w:fldCharType="begin">
          <w:ffData>
            <w:name w:val="Text3"/>
            <w:enabled/>
            <w:calcOnExit w:val="0"/>
            <w:textInput>
              <w:default w:val="Schulische Rahmenbedingungen (Klassenzusammensetzung, personelle Besetzung, I-Helfer, installierte JH-Maßnahmen..), unterrichtsbezogene Beobachtungen (Motivation, evtl. fachbezogene Besonderheiten, Interessen)"/>
            </w:textInput>
          </w:ffData>
        </w:fldChar>
      </w:r>
      <w:bookmarkStart w:id="3"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Schulische Rahmenbedingungen (Klassenzusammensetzung, personelle Besetzung, I-Helfer, installierte JH-Maßnahmen..), unterrichtsbezogene Beobachtungen (Motivation, evtl. fachbezogene Besonderheiten, Interessen)</w:t>
      </w:r>
      <w:r>
        <w:rPr>
          <w:rFonts w:ascii="Arial" w:hAnsi="Arial" w:cs="Arial"/>
          <w:bCs/>
        </w:rPr>
        <w:fldChar w:fldCharType="end"/>
      </w:r>
      <w:bookmarkEnd w:id="3"/>
    </w:p>
    <w:p w14:paraId="7FFB435E" w14:textId="77777777" w:rsidR="00825FDC" w:rsidRDefault="00825FDC" w:rsidP="0073240C">
      <w:pPr>
        <w:rPr>
          <w:rFonts w:ascii="Arial" w:hAnsi="Arial" w:cs="Arial"/>
          <w:b/>
        </w:rPr>
      </w:pPr>
    </w:p>
    <w:p w14:paraId="1F8B845B" w14:textId="2F6D0156" w:rsidR="005952C7" w:rsidRPr="002F1204" w:rsidRDefault="006B0726" w:rsidP="002F1204">
      <w:pPr>
        <w:pStyle w:val="Listenabsatz"/>
        <w:numPr>
          <w:ilvl w:val="0"/>
          <w:numId w:val="1"/>
        </w:numPr>
        <w:rPr>
          <w:rFonts w:ascii="Arial" w:hAnsi="Arial" w:cs="Arial"/>
          <w:b/>
        </w:rPr>
      </w:pPr>
      <w:r w:rsidRPr="0073240C">
        <w:rPr>
          <w:rFonts w:ascii="Arial" w:hAnsi="Arial" w:cs="Arial"/>
          <w:b/>
        </w:rPr>
        <w:t>Darstellung der Kompetenzerwartungen im Förderschwerpunkt Emotionale und</w:t>
      </w:r>
      <w:r w:rsidR="002F1204">
        <w:rPr>
          <w:rFonts w:ascii="Arial" w:hAnsi="Arial" w:cs="Arial"/>
          <w:b/>
        </w:rPr>
        <w:t xml:space="preserve"> </w:t>
      </w:r>
      <w:r w:rsidR="002F1204" w:rsidRPr="002F1204">
        <w:rPr>
          <w:rFonts w:ascii="Arial" w:hAnsi="Arial" w:cs="Arial"/>
          <w:b/>
        </w:rPr>
        <w:t>s</w:t>
      </w:r>
      <w:r w:rsidRPr="002F1204">
        <w:rPr>
          <w:rFonts w:ascii="Arial" w:hAnsi="Arial" w:cs="Arial"/>
          <w:b/>
        </w:rPr>
        <w:t>oziale Entwicklung</w:t>
      </w:r>
    </w:p>
    <w:tbl>
      <w:tblPr>
        <w:tblStyle w:val="Gitternetztabelle5dunkelAkzent1"/>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213"/>
      </w:tblGrid>
      <w:tr w:rsidR="00902BAF" w14:paraId="5FDC10E2" w14:textId="77777777" w:rsidTr="00FC5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tcBorders>
              <w:top w:val="single" w:sz="4" w:space="0" w:color="A5A5A5" w:themeColor="accent3"/>
              <w:left w:val="single" w:sz="4" w:space="0" w:color="auto"/>
              <w:right w:val="single" w:sz="4" w:space="0" w:color="A5A5A5" w:themeColor="accent3"/>
            </w:tcBorders>
            <w:shd w:val="clear" w:color="auto" w:fill="75B4BB"/>
          </w:tcPr>
          <w:p w14:paraId="6AA5D81A" w14:textId="77777777" w:rsidR="00FC5042" w:rsidRDefault="00FC5042" w:rsidP="00902BAF">
            <w:pPr>
              <w:jc w:val="center"/>
              <w:rPr>
                <w:rFonts w:ascii="Arial" w:hAnsi="Arial" w:cs="Arial"/>
              </w:rPr>
            </w:pPr>
          </w:p>
          <w:p w14:paraId="7381A838" w14:textId="12CD5796" w:rsidR="00902BAF" w:rsidRPr="00D06473" w:rsidRDefault="00902BAF" w:rsidP="00902BAF">
            <w:pPr>
              <w:jc w:val="center"/>
              <w:rPr>
                <w:rFonts w:ascii="Arial" w:hAnsi="Arial" w:cs="Arial"/>
              </w:rPr>
            </w:pPr>
            <w:r w:rsidRPr="00D06473">
              <w:rPr>
                <w:rFonts w:ascii="Arial" w:hAnsi="Arial" w:cs="Arial"/>
              </w:rPr>
              <w:t>Selbstkompetenz</w:t>
            </w:r>
          </w:p>
          <w:p w14:paraId="501F67C0" w14:textId="77777777" w:rsidR="00D06473" w:rsidRPr="00902BAF" w:rsidRDefault="00D06473" w:rsidP="00902BAF">
            <w:pPr>
              <w:jc w:val="center"/>
              <w:rPr>
                <w:rFonts w:ascii="Arial" w:hAnsi="Arial" w:cs="Arial"/>
                <w:b w:val="0"/>
                <w:sz w:val="20"/>
                <w:szCs w:val="20"/>
              </w:rPr>
            </w:pPr>
          </w:p>
        </w:tc>
      </w:tr>
      <w:tr w:rsidR="00902BAF" w14:paraId="5E625FF8"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188089AB" w14:textId="77777777" w:rsidR="00902BAF" w:rsidRPr="00DB0867" w:rsidRDefault="00902BAF" w:rsidP="006B0726">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162E1740" w14:textId="77777777" w:rsidR="00902BAF" w:rsidRDefault="00902BAF" w:rsidP="005952C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0867">
              <w:rPr>
                <w:rFonts w:ascii="Arial" w:hAnsi="Arial" w:cs="Arial"/>
                <w:b/>
                <w:sz w:val="20"/>
                <w:szCs w:val="20"/>
              </w:rPr>
              <w:t>Emotionsregulation Impulskontrolle Reflexionsfähigkeit</w:t>
            </w:r>
          </w:p>
          <w:p w14:paraId="013EB996" w14:textId="77777777" w:rsidR="00DB0867" w:rsidRPr="00DB0867" w:rsidRDefault="00DB0867" w:rsidP="00DB086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902BAF" w14:paraId="3B9E2EB2"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7F089AF0" w14:textId="77777777" w:rsidR="00902BAF" w:rsidRPr="00DB0867" w:rsidRDefault="00902BAF" w:rsidP="006B0726">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082CD96F" w14:textId="2714ED44" w:rsidR="00902BAF" w:rsidRPr="00902BAF" w:rsidRDefault="002B7BAD" w:rsidP="00DB0867">
            <w:pPr>
              <w:tabs>
                <w:tab w:val="left" w:pos="499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Emotionsregulation, Impulskontrolle, Reflexionsfähigkeit"/>
                <w:tag w:val="Emotionsregulation, Impulskontrolle, Reflexionsfähigkeit"/>
                <w:id w:val="-1689824215"/>
                <w:placeholder>
                  <w:docPart w:val="DefaultPlaceholder_-1854013439"/>
                </w:placeholder>
                <w:showingPlcHdr/>
                <w15:color w:val="000000"/>
                <w:dropDownList>
                  <w:listItem w:value="Wählen Sie ein Element aus."/>
                  <w:listItem w:displayText="1/2: Zur Bewältigung kritischer Ereignisse werden maladaptive Strategien genutzt. Eine Selbstkontrolle fehlt. Mit zeitlichem Abstand können Gefühle (Angst, Trauer, Wut) in vertrautem Rahmen benannt werden. Eine eig. Verantwortung wird nicht gesehen." w:value="1/2: Zur Bewältigung kritischer Ereignisse werden maladaptive Strategien genutzt. Eine Selbstkontrolle fehlt. Mit zeitlichem Abstand können Gefühle (Angst, Trauer, Wut) in vertrautem Rahmen benannt werden. Eine eig. Verantwortung wird nicht gesehen."/>
                  <w:listItem w:displayText="3. Die Bewältigung krit. Ereignisse kann im vertrauten Rahmen &amp; mit Hilfe adaptiver Strategien geschehen. Mit emot. Stabilisierung können in der Reflexion Gefühle wahrgenommen, benannt &amp; akzeptiert werden. Zusammenhang zwischen Gefühlen &amp; Verhalten besteht" w:value="3. Die Bewältigung krit. Ereignisse kann im vertrauten Rahmen &amp; mit Hilfe adaptiver Strategien geschehen. Mit emot. Stabilisierung können in der Reflexion Gefühle wahrgenommen, benannt &amp; akzeptiert werden. Zusammenhang zwischen Gefühlen &amp; Verhalten besteht"/>
                  <w:listItem w:displayText="4. Adapt. Emotionsregulationsstrategien können zur Bewält. emotionsauslösender Ereignisse mit Hilfen eingesetzt werden. Kogn. Fähigkeiten werden eingesetzt. Eigene &amp; fremde Gefühle werden wahrgenommen, benannt &amp; Verantwortung für eig. Verhalten übernommen" w:value="4. Adapt. Emotionsregulationsstrategien können zur Bewält. emotionsauslösender Ereignisse mit Hilfen eingesetzt werden. Kogn. Fähigkeiten werden eingesetzt. Eigene &amp; fremde Gefühle werden wahrgenommen, benannt &amp; Verantwortung für eig. Verhalten übernommen"/>
                  <w:listItem w:displayText="5. Mit Fokus auf emotionsauslösendes Ereignis weden adaptive Strategien bewusst angewandt &amp; als Ressourcen genutzt. Ursachen &amp; Auswirkungen der Emotionen bei sich &amp; anderen werden verstanden und als Info genutzt werden. Reaktionen sind situationsangemessen" w:value="5. Mit Fokus auf emotionsauslösendes Ereignis weden adaptive Strategien bewusst angewandt &amp; als Ressourcen genutzt. Ursachen &amp; Auswirkungen der Emotionen bei sich &amp; anderen werden verstanden und als Info genutzt werden. Reaktionen sind situationsangemessen"/>
                </w:dropDownList>
              </w:sdtPr>
              <w:sdtEndPr/>
              <w:sdtContent>
                <w:r w:rsidR="00BD3D61" w:rsidRPr="00BD3D61">
                  <w:rPr>
                    <w:rStyle w:val="Platzhaltertext"/>
                    <w:sz w:val="20"/>
                    <w:szCs w:val="20"/>
                  </w:rPr>
                  <w:t>Wählen Sie ein Element aus.</w:t>
                </w:r>
              </w:sdtContent>
            </w:sdt>
            <w:r w:rsidR="00DB0867">
              <w:rPr>
                <w:rFonts w:ascii="Arial" w:hAnsi="Arial" w:cs="Arial"/>
                <w:sz w:val="20"/>
                <w:szCs w:val="20"/>
              </w:rPr>
              <w:tab/>
            </w:r>
          </w:p>
        </w:tc>
      </w:tr>
      <w:tr w:rsidR="00902BAF" w14:paraId="202B8426"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3E72456C" w14:textId="77777777" w:rsidR="00902BAF" w:rsidRPr="00DB0867" w:rsidRDefault="00902BAF" w:rsidP="006B0726">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40DE0325" w14:textId="738EBA45" w:rsidR="00F06AA3" w:rsidRPr="00F06AA3" w:rsidRDefault="00F06AA3" w:rsidP="00F06AA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DB0867" w14:paraId="19C3CE4D"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40797A40" w14:textId="77777777" w:rsidR="00902BAF" w:rsidRPr="00DB0867" w:rsidRDefault="00902BAF" w:rsidP="006B0726">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0F53B7EE" w14:textId="03D905C8" w:rsidR="00902BAF" w:rsidRPr="00F734FD" w:rsidRDefault="00F06AA3" w:rsidP="006B07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5952C7" w:rsidRPr="00902BAF" w14:paraId="71D65A1B" w14:textId="77777777" w:rsidTr="00FC5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tcBorders>
              <w:top w:val="single" w:sz="4" w:space="0" w:color="A5A5A5" w:themeColor="accent3"/>
              <w:left w:val="single" w:sz="4" w:space="0" w:color="auto"/>
              <w:right w:val="single" w:sz="4" w:space="0" w:color="A5A5A5" w:themeColor="accent3"/>
            </w:tcBorders>
            <w:shd w:val="clear" w:color="auto" w:fill="75B4BB"/>
          </w:tcPr>
          <w:p w14:paraId="6C10EF3D" w14:textId="77777777" w:rsidR="00463E5B" w:rsidRDefault="00463E5B" w:rsidP="00E75A6F">
            <w:pPr>
              <w:jc w:val="center"/>
              <w:rPr>
                <w:rFonts w:ascii="Arial" w:hAnsi="Arial" w:cs="Arial"/>
              </w:rPr>
            </w:pPr>
          </w:p>
          <w:p w14:paraId="00EC50EA" w14:textId="5EC2A3C0" w:rsidR="005952C7" w:rsidRPr="00D06473" w:rsidRDefault="005952C7" w:rsidP="00E75A6F">
            <w:pPr>
              <w:jc w:val="center"/>
              <w:rPr>
                <w:rFonts w:ascii="Arial" w:hAnsi="Arial" w:cs="Arial"/>
              </w:rPr>
            </w:pPr>
            <w:r w:rsidRPr="00D06473">
              <w:rPr>
                <w:rFonts w:ascii="Arial" w:hAnsi="Arial" w:cs="Arial"/>
              </w:rPr>
              <w:t>S</w:t>
            </w:r>
            <w:r>
              <w:rPr>
                <w:rFonts w:ascii="Arial" w:hAnsi="Arial" w:cs="Arial"/>
              </w:rPr>
              <w:t>ozialkompetenz</w:t>
            </w:r>
          </w:p>
          <w:p w14:paraId="04E8CB92" w14:textId="77777777" w:rsidR="005952C7" w:rsidRPr="00902BAF" w:rsidRDefault="005952C7" w:rsidP="00E75A6F">
            <w:pPr>
              <w:jc w:val="center"/>
              <w:rPr>
                <w:rFonts w:ascii="Arial" w:hAnsi="Arial" w:cs="Arial"/>
                <w:b w:val="0"/>
                <w:sz w:val="20"/>
                <w:szCs w:val="20"/>
              </w:rPr>
            </w:pPr>
          </w:p>
        </w:tc>
      </w:tr>
      <w:tr w:rsidR="005952C7" w:rsidRPr="00DB0867" w14:paraId="1A35F524"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474BC0BE" w14:textId="77777777" w:rsidR="005952C7" w:rsidRPr="00DB0867" w:rsidRDefault="005952C7"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402E0813" w14:textId="7CFF4433" w:rsidR="005952C7" w:rsidRDefault="005952C7" w:rsidP="005952C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Soziale Orientierung</w:t>
            </w:r>
            <w:r w:rsidR="00FC5042">
              <w:rPr>
                <w:rFonts w:ascii="Arial" w:hAnsi="Arial" w:cs="Arial"/>
                <w:b/>
                <w:sz w:val="20"/>
                <w:szCs w:val="20"/>
              </w:rPr>
              <w:t xml:space="preserve"> (Prosoziales Verhalten, Wertepluralismus, Zuhören)</w:t>
            </w:r>
          </w:p>
          <w:p w14:paraId="40F88C95" w14:textId="77777777" w:rsidR="005952C7" w:rsidRPr="00DB0867" w:rsidRDefault="005952C7" w:rsidP="00E75A6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952C7" w:rsidRPr="00902BAF" w14:paraId="538E1513"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230A24B8" w14:textId="77777777" w:rsidR="005952C7" w:rsidRPr="00DB0867" w:rsidRDefault="005952C7"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572F7AFD" w14:textId="421A9831" w:rsidR="005952C7" w:rsidRPr="00902BAF" w:rsidRDefault="002B7BAD" w:rsidP="00E75A6F">
            <w:pPr>
              <w:tabs>
                <w:tab w:val="left" w:pos="499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Soziale Orientierung"/>
                <w:tag w:val="Soziale Orientierung"/>
                <w:id w:val="476039279"/>
                <w:placeholder>
                  <w:docPart w:val="DefaultPlaceholder_-1854013439"/>
                </w:placeholder>
                <w:showingPlcHdr/>
                <w:dropDownList>
                  <w:listItem w:value="Wählen Sie ein Element aus."/>
                  <w:listItem w:displayText="1. sofortige, uneingeschränkte Befriedigung eigener Bedürfnisse prägt Umgang mit Anderen. Werte &amp; Überzeugungen anderer kann in Trainings angebahnt werden. In gut strukturierten Situationen kann Zuhören geübt werden." w:value="1. sofortige, uneingeschränkte Befriedigung eigener Bedürfnisse prägt Umgang mit Anderen. Werte &amp; Überzeugungen anderer kann in Trainings angebahnt werden. In gut strukturierten Situationen kann Zuhören geübt werden."/>
                  <w:listItem w:displayText="2. Bedürfnisse bevorzugter Bezugspersonen werden mit Unterstützung wahrgenommen. Die direkte Befriedigung eig. Bedürfnisse kann dann zurückgestellt werden. In strukurierten Situationen können Werte &amp; Überzeugungen wahrgenommen &amp; das Zuhören geübt werden." w:value="2. Bedürfnisse bevorzugter Bezugspersonen werden mit Unterstützung wahrgenommen. Die direkte Befriedigung eig. Bedürfnisse kann dann zurückgestellt werden. In strukurierten Situationen können Werte &amp; Überzeugungen wahrgenommen &amp; das Zuhören geübt werden."/>
                  <w:listItem w:displayText="3. Bedürfnisse and. Bezugspersonen werden in vertraut. Situation wahrgen.  Eig. Bedürfnisse werden mit Hilfe zurückgestellt. Es besteht Bereitschaft Werte &amp; Überzeugungen anderer zu verstehen, eig. Verhaltensweisen zu überdenken. Zuhören gelingt zunehmend." w:value="3. Bedürfnisse and. Bezugspersonen werden in vertraut. Situation wahrgen.  Eig. Bedürfnisse werden mit Hilfe zurückgestellt. Es besteht Bereitschaft Werte &amp; Überzeugungen anderer zu verstehen, eig. Verhaltensweisen zu überdenken. Zuhören gelingt zunehmend."/>
                  <w:listItem w:displayText="4. Bedürfnisse anderer werden in offenen Situationen wahrgenommen. Die Befried. eig. Bedürfnisse tritt in den Hintergrund. Bereitschaft, Werte &amp; Überzeugungen anderer zu verstehen. Kompromisse entstehen. Zuhören &amp; sich einlassen hat eine soz. Bedeutung." w:value="4. Bedürfnisse anderer werden in offenen Situationen wahrgenommen. Die Befried. eig. Bedürfnisse tritt in den Hintergrund. Bereitschaft, Werte &amp; Überzeugungen anderer zu verstehen. Kompromisse entstehen. Zuhören &amp; sich einlassen hat eine soz. Bedeutung."/>
                  <w:listItem w:displayText="5. Aufgrund eig. Initiative werden Bedürfnisse anderer wahrgenommen &amp; verstanden. Werte &amp; Überzeugungen anderer werden akzeptiert, Kompromisse sind durch Respekt &amp; Verständnis motiviert. Mit anderen ins Gespräch zu kommen ist Motivation für Interaktion." w:value="5. Aufgrund eig. Initiative werden Bedürfnisse anderer wahrgenommen &amp; verstanden. Werte &amp; Überzeugungen anderer werden akzeptiert, Kompromisse sind durch Respekt &amp; Verständnis motiviert. Mit anderen ins Gespräch zu kommen ist Motivation für Interaktion."/>
                </w:dropDownList>
              </w:sdtPr>
              <w:sdtEndPr/>
              <w:sdtContent>
                <w:r w:rsidR="00BD3D61" w:rsidRPr="00F7146F">
                  <w:rPr>
                    <w:rStyle w:val="Platzhaltertext"/>
                  </w:rPr>
                  <w:t>Wählen Sie ein Element aus.</w:t>
                </w:r>
              </w:sdtContent>
            </w:sdt>
            <w:r w:rsidR="005952C7">
              <w:rPr>
                <w:rFonts w:ascii="Arial" w:hAnsi="Arial" w:cs="Arial"/>
                <w:sz w:val="20"/>
                <w:szCs w:val="20"/>
              </w:rPr>
              <w:tab/>
            </w:r>
          </w:p>
        </w:tc>
      </w:tr>
      <w:tr w:rsidR="005952C7" w:rsidRPr="00902BAF" w14:paraId="4882D686"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0CCB5997" w14:textId="77777777" w:rsidR="005952C7" w:rsidRPr="00DB0867" w:rsidRDefault="005952C7"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7038A79B" w14:textId="7E328BB8" w:rsidR="005952C7"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5952C7" w:rsidRPr="00902BAF" w14:paraId="2DAAD07F"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5E6CBE33" w14:textId="77777777" w:rsidR="005952C7" w:rsidRPr="00DB0867" w:rsidRDefault="005952C7"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0CC99D79" w14:textId="5AF6E97B" w:rsidR="005952C7"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7"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9078B9" w:rsidRPr="00DB0867" w14:paraId="191F8664"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348AC2C5"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4A5ED356" w14:textId="5089F8D1" w:rsidR="009078B9" w:rsidRDefault="00FC5042" w:rsidP="00E75A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Soziale Initiative</w:t>
            </w:r>
            <w:r w:rsidR="00DF1A89">
              <w:rPr>
                <w:rFonts w:ascii="Arial" w:hAnsi="Arial" w:cs="Arial"/>
                <w:b/>
                <w:sz w:val="20"/>
                <w:szCs w:val="20"/>
              </w:rPr>
              <w:t xml:space="preserve"> (Kontaktfähigkeit, Durchsetzungsfähigkeit)</w:t>
            </w:r>
          </w:p>
          <w:p w14:paraId="32DE66EE" w14:textId="77777777" w:rsidR="009078B9" w:rsidRPr="00DB0867" w:rsidRDefault="009078B9" w:rsidP="00E75A6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078B9" w:rsidRPr="00902BAF" w14:paraId="23286EDE"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69735A35"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lastRenderedPageBreak/>
              <w:t>Einordnung in die Matrix</w:t>
            </w:r>
          </w:p>
        </w:tc>
        <w:tc>
          <w:tcPr>
            <w:tcW w:w="8213" w:type="dxa"/>
            <w:tcBorders>
              <w:right w:val="single" w:sz="4" w:space="0" w:color="A5A5A5" w:themeColor="accent3"/>
            </w:tcBorders>
            <w:shd w:val="clear" w:color="auto" w:fill="FFFFFF" w:themeFill="background1"/>
          </w:tcPr>
          <w:p w14:paraId="09587FB8" w14:textId="3610D99E" w:rsidR="009078B9" w:rsidRPr="00902BAF" w:rsidRDefault="002B7BAD" w:rsidP="00E75A6F">
            <w:pPr>
              <w:tabs>
                <w:tab w:val="left" w:pos="499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Soziale Initiative"/>
                <w:tag w:val="Soziale Initiative"/>
                <w:id w:val="-1405058267"/>
                <w:placeholder>
                  <w:docPart w:val="DefaultPlaceholder_-1854013439"/>
                </w:placeholder>
                <w:showingPlcHdr/>
                <w:dropDownList>
                  <w:listItem w:value="Wählen Sie ein Element aus."/>
                  <w:listItem w:displayText="1. Kontaktaufnahmen erfolgen sozial unangemessen. Angemessene Kontaktaufnahmen können in Übungssituationen erarbeitet werden. Die TN an Gruppenprozessen (eig. Interessen, Vorstellungen) ist stark selbstbezogen. Handlungsalternat. werden mit Hilfe angebahnt" w:value="1. Kontaktaufnahmen erfolgen sozial unangemessen. Angemessene Kontaktaufnahmen können in Übungssituationen erarbeitet werden. Die TN an Gruppenprozessen (eig. Interessen, Vorstellungen) ist stark selbstbezogen. Handlungsalternat. werden mit Hilfe angebahnt"/>
                  <w:listItem w:displayText="2. Techniken der Kontaktaufnahme könne mit Hilfe eingeübt werden. Soz. Situationen sind weiterhin durch eig. Sicht- &amp; Handlungsweisen dominiert, um eig. Ziele zu erreichen. Erarbeitete Verhaltensstrategien können in Übungssituationen genutzt werden. " w:value="2. Techniken der Kontaktaufnahme könne mit Hilfe eingeübt werden. Soz. Situationen sind weiterhin durch eig. Sicht- &amp; Handlungsweisen dominiert, um eig. Ziele zu erreichen. Erarbeitete Verhaltensstrategien können in Übungssituationen genutzt werden. "/>
                  <w:listItem w:displayText="3. Eingeübte Techniken können zur soz. Kontaktaufnahme in bekannten Situationen eingesetzt werden. Sofern eig. Meinungen/ Interessen Beachtung finden, ist die Beteiligung an Gruppenprozessen sozial angemessen. Hierfür werden erarbeit. Strategien eingesetzt" w:value="3. Eingeübte Techniken können zur soz. Kontaktaufnahme in bekannten Situationen eingesetzt werden. Sofern eig. Meinungen/ Interessen Beachtung finden, ist die Beteiligung an Gruppenprozessen sozial angemessen. Hierfür werden erarbeit. Strategien eingesetzt"/>
                  <w:listItem w:displayText="4. Gelernte Techniken soz. Kontaktaufnahme können in vertrauten Situationen des Alltags übertragen werden. In Gruppenprozessen werden untersch. Sichtweisen durch Erläuterungen verstanden &amp; akzeptiert. Eig. Interessen zurückgestellt." w:value="4. Gelernte Techniken soz. Kontaktaufnahme können in vertrauten Situationen des Alltags übertragen werden. In Gruppenprozessen werden untersch. Sichtweisen durch Erläuterungen verstanden &amp; akzeptiert. Eig. Interessen zurückgestellt."/>
                  <w:listItem w:displayText="5. Kontakte zu anderen werden situationsübergreifend &amp; personenunabhängig adäquat aufgebaut &amp; aufrechterhalten. Gruppenprozesse werden kooperativ gestaltet und in soz. angemessener Weise beeinflusst. Eig. Interessen werden situationsadäquat durchgesetzt." w:value="5. Kontakte zu anderen werden situationsübergreifend &amp; personenunabhängig adäquat aufgebaut &amp; aufrechterhalten. Gruppenprozesse werden kooperativ gestaltet und in soz. angemessener Weise beeinflusst. Eig. Interessen werden situationsadäquat durchgesetzt."/>
                </w:dropDownList>
              </w:sdtPr>
              <w:sdtEndPr/>
              <w:sdtContent>
                <w:r w:rsidR="00BD3D61" w:rsidRPr="00F7146F">
                  <w:rPr>
                    <w:rStyle w:val="Platzhaltertext"/>
                  </w:rPr>
                  <w:t>Wählen Sie ein Element aus.</w:t>
                </w:r>
              </w:sdtContent>
            </w:sdt>
            <w:r w:rsidR="009078B9">
              <w:rPr>
                <w:rFonts w:ascii="Arial" w:hAnsi="Arial" w:cs="Arial"/>
                <w:sz w:val="20"/>
                <w:szCs w:val="20"/>
              </w:rPr>
              <w:tab/>
            </w:r>
          </w:p>
        </w:tc>
      </w:tr>
      <w:tr w:rsidR="009078B9" w:rsidRPr="00902BAF" w14:paraId="32E48935"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6131F6E4"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54D9642A" w14:textId="7D757A96" w:rsidR="009078B9"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9078B9" w:rsidRPr="00902BAF" w14:paraId="13F17CB0"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047089F4"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6C6904FE" w14:textId="2284D73B" w:rsidR="009078B9"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9"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9078B9" w:rsidRPr="00DB0867" w14:paraId="1C2A500A"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5BF796DD"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44638110" w14:textId="704EE815" w:rsidR="009078B9" w:rsidRDefault="00FC5042" w:rsidP="00E75A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Konfliktverhalten - internalisierend</w:t>
            </w:r>
          </w:p>
          <w:p w14:paraId="385B286B" w14:textId="77777777" w:rsidR="009078B9" w:rsidRPr="00DB0867" w:rsidRDefault="009078B9" w:rsidP="00E75A6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078B9" w:rsidRPr="00902BAF" w14:paraId="6C41F8F8"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1E4D47D5"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15C972B3" w14:textId="51243449" w:rsidR="009078B9" w:rsidRPr="00902BAF" w:rsidRDefault="002B7BAD" w:rsidP="00E75A6F">
            <w:pPr>
              <w:tabs>
                <w:tab w:val="left" w:pos="499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Konfliktverhalten - internalisierend"/>
                <w:tag w:val="Konfliktverhalten - internalisierend"/>
                <w:id w:val="-326369789"/>
                <w:placeholder>
                  <w:docPart w:val="DefaultPlaceholder_-1854013439"/>
                </w:placeholder>
                <w:showingPlcHdr/>
                <w:dropDownList>
                  <w:listItem w:value="Wählen Sie ein Element aus."/>
                  <w:listItem w:displayText="1. Auch im geschützten Raum führen Konflikte zu selbstschädigendem Verhalten. Die stark introvert. Sicht auf eig. Nöte verhindert Konfliktlösungen. Für Verhaltensmodifikation ist ein verlässlicher Beziehungsaufbau erforderlich -&gt; langfristige Intervention" w:value="1. Auch im geschützten Raum führen Konflikte zu selbstschädigendem Verhalten. Die stark introvert. Sicht auf eig. Nöte verhindert Konfliktlösungen. Für Verhaltensmodifikation ist ein verlässlicher Beziehungsaufbau erforderlich -&gt; langfristige Intervention"/>
                  <w:listItem w:displayText="2. Konflikte führen in durchstruktur. Situationen zu selbstgefährd. Verhalten, das als subj. problemlösend empfunden wird, da eig. Ziele oder ein Spannungsabbau erreicht wird. Durch vertrauensbas. Intervention wird konstr. Konfliktlösung angebahnt." w:value="2. Konflikte führen in durchstruktur. Situationen zu selbstgefährd. Verhalten, das als subj. problemlösend empfunden wird, da eig. Ziele oder ein Spannungsabbau erreicht wird. Durch vertrauensbas. Intervention wird konstr. Konfliktlösung angebahnt."/>
                  <w:listItem w:displayText="3. Konflikte führen in strukturierten Situationen zu innerer Verschlossenheit. Die Bereitschaft, sich zu öffnen, kann durch vertrauensvolle Intervention bei subjektiv bedeutsamen Ereignissen erreicht werden." w:value="3. Konflikte führen in strukturierten Situationen zu innerer Verschlossenheit. Die Bereitschaft, sich zu öffnen, kann durch vertrauensvolle Intervention bei subjektiv bedeutsamen Ereignissen erreicht werden."/>
                  <w:listItem w:displayText="4. Auch in bekannt. Situationen führen Konflikte zu innerem Rückzug -&gt; kann durch verbale Intervention beeinflusst werden. Einsicht in eig. Perspektive &amp; Verständnis für die Situation können punktuell entwickelt werden. Ansatz: Ziel konstruktive Lösung" w:value="4. Auch in bekannt. Situationen führen Konflikte zu innerem Rückzug -&gt; kann durch verbale Intervention beeinflusst werden. Einsicht in eig. Perspektive &amp; Verständnis für die Situation können punktuell entwickelt werden. Ansatz: Ziel konstruktive Lösung"/>
                  <w:listItem w:displayText="5. Auch in off. Konflikten können Hilfen von außen an- &amp; wahrgenommen werden, so dass der Konflikt durch eig. Handeln konstruktiv gelöst wird. Hilfen von Peers können angenommen werden. Die Bewältigung des Konfliktes führt zu emotionaler Entlastung." w:value="5. Auch in off. Konflikten können Hilfen von außen an- &amp; wahrgenommen werden, so dass der Konflikt durch eig. Handeln konstruktiv gelöst wird. Hilfen von Peers können angenommen werden. Die Bewältigung des Konfliktes führt zu emotionaler Entlastung."/>
                </w:dropDownList>
              </w:sdtPr>
              <w:sdtEndPr/>
              <w:sdtContent>
                <w:r w:rsidR="00BD3D61" w:rsidRPr="00F7146F">
                  <w:rPr>
                    <w:rStyle w:val="Platzhaltertext"/>
                  </w:rPr>
                  <w:t>Wählen Sie ein Element aus.</w:t>
                </w:r>
              </w:sdtContent>
            </w:sdt>
            <w:r w:rsidR="009078B9">
              <w:rPr>
                <w:rFonts w:ascii="Arial" w:hAnsi="Arial" w:cs="Arial"/>
                <w:sz w:val="20"/>
                <w:szCs w:val="20"/>
              </w:rPr>
              <w:tab/>
            </w:r>
          </w:p>
        </w:tc>
      </w:tr>
      <w:tr w:rsidR="009078B9" w:rsidRPr="00902BAF" w14:paraId="3260FCE7"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39F927EC"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267D5CE1" w14:textId="1AE43B44" w:rsidR="009078B9"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9078B9" w:rsidRPr="00902BAF" w14:paraId="6B7AFDAA"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4DD3099A"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34243110" w14:textId="21A9525F" w:rsidR="009078B9"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9078B9" w:rsidRPr="00DB0867" w14:paraId="5C03ADA2"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0A25ADFE"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73512704" w14:textId="7ECE2F8A" w:rsidR="009078B9" w:rsidRDefault="00FC5042" w:rsidP="00FC504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Konfliktverhalten </w:t>
            </w:r>
            <w:r w:rsidR="00E2030E">
              <w:rPr>
                <w:rFonts w:ascii="Arial" w:hAnsi="Arial" w:cs="Arial"/>
                <w:b/>
                <w:sz w:val="20"/>
                <w:szCs w:val="20"/>
              </w:rPr>
              <w:t>–</w:t>
            </w:r>
            <w:r>
              <w:rPr>
                <w:rFonts w:ascii="Arial" w:hAnsi="Arial" w:cs="Arial"/>
                <w:b/>
                <w:sz w:val="20"/>
                <w:szCs w:val="20"/>
              </w:rPr>
              <w:t xml:space="preserve"> externalisierend</w:t>
            </w:r>
          </w:p>
          <w:p w14:paraId="5ECC3B16" w14:textId="06BF489B" w:rsidR="00E2030E" w:rsidRPr="00DB0867" w:rsidRDefault="00E2030E" w:rsidP="00FC504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078B9" w:rsidRPr="00902BAF" w14:paraId="59C03EE0"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1428F63F"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027B92ED" w14:textId="44D6C3DD" w:rsidR="009078B9" w:rsidRPr="00902BAF" w:rsidRDefault="002B7BAD" w:rsidP="00E75A6F">
            <w:pPr>
              <w:tabs>
                <w:tab w:val="left" w:pos="499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Konflitkverhalten - externalisierend"/>
                <w:tag w:val="Konflitkverhalten - externalisierend"/>
                <w:id w:val="-1051769111"/>
                <w:placeholder>
                  <w:docPart w:val="DefaultPlaceholder_-1854013439"/>
                </w:placeholder>
                <w:showingPlcHdr/>
                <w:dropDownList>
                  <w:listItem w:value="Wählen Sie ein Element aus."/>
                  <w:listItem w:displayText="1. Konflikte führen selbst in stark strukt. Situationen zu selbst- &amp; fremdschädig. Handlungen, die nur durch sofort. Intervention beendet werden können. Eig. Sicht ist stark egozentrisch. Eine langfrist. Intervention zur Verhaltensmodifikation ist nötig." w:value="1. Konflikte führen selbst in stark strukt. Situationen zu selbst- &amp; fremdschädig. Handlungen, die nur durch sofort. Intervention beendet werden können. Eig. Sicht ist stark egozentrisch. Eine langfrist. Intervention zur Verhaltensmodifikation ist nötig."/>
                  <w:listItem w:displayText="2. Konflikte führen in durchstruktur. Situationen zu selbst- &amp; fremdgefährdenden Handlungen. Können durch sofortig. Intervention beendet werden. Eig. Interessen stehen im Vordergrund. Handlungsalternat. müssen vertrauensvoll erarbeitet werden." w:value="2. Konflikte führen in durchstruktur. Situationen zu selbst- &amp; fremdgefährdenden Handlungen. Können durch sofortig. Intervention beendet werden. Eig. Interessen stehen im Vordergrund. Handlungsalternat. müssen vertrauensvoll erarbeitet werden."/>
                  <w:listItem w:displayText="3. Konflikte führen in strukt. Situationen zu verb. &amp; körperl. Aggression. Diese kann durch vertrauensvolle Intervention beendet werden. Einsicht in eig. Anteile des Konfliktes werden angebahnt. Konstrukt. Lösungen sind als Handlungsalternativen bekannt." w:value="3. Konflikte führen in strukt. Situationen zu verb. &amp; körperl. Aggression. Diese kann durch vertrauensvolle Intervention beendet werden. Einsicht in eig. Anteile des Konfliktes werden angebahnt. Konstrukt. Lösungen sind als Handlungsalternativen bekannt."/>
                  <w:listItem w:displayText="4. Auch in bekannten Situationen führen Konflikte zu verbal. Aggression. Dies kann durch verbale Intervention gesteuert werden. Perspektivwechsel können punktuell entwickelt werden. Eig. Anteile am Konflikt werden erabeitet und umgesetzt." w:value="4. Auch in bekannten Situationen führen Konflikte zu verbal. Aggression. Dies kann durch verbale Intervention gesteuert werden. Perspektivwechsel können punktuell entwickelt werden. Eig. Anteile am Konflikt werden erabeitet und umgesetzt."/>
                  <w:listItem w:displayText="5. Auch in off. Konflikten können Hilfen von außen wahr- &amp; angenommen werden, so dass der Konflikt deeskaliert. Empathie für die Sichtweise des Gegenübers ist nach Intervention auch auf PeerEbene möglich. An der konstrukt. Lösung sind alle aktiv beteiltigt" w:value="5. Auch in off. Konflikten können Hilfen von außen wahr- &amp; angenommen werden, so dass der Konflikt deeskaliert. Empathie für die Sichtweise des Gegenübers ist nach Intervention auch auf PeerEbene möglich. An der konstrukt. Lösung sind alle aktiv beteiltigt"/>
                </w:dropDownList>
              </w:sdtPr>
              <w:sdtEndPr/>
              <w:sdtContent>
                <w:r w:rsidR="00BD3D61" w:rsidRPr="00F7146F">
                  <w:rPr>
                    <w:rStyle w:val="Platzhaltertext"/>
                  </w:rPr>
                  <w:t>Wählen Sie ein Element aus.</w:t>
                </w:r>
              </w:sdtContent>
            </w:sdt>
            <w:r w:rsidR="009078B9">
              <w:rPr>
                <w:rFonts w:ascii="Arial" w:hAnsi="Arial" w:cs="Arial"/>
                <w:sz w:val="20"/>
                <w:szCs w:val="20"/>
              </w:rPr>
              <w:tab/>
            </w:r>
          </w:p>
        </w:tc>
      </w:tr>
      <w:tr w:rsidR="009078B9" w:rsidRPr="00902BAF" w14:paraId="47098C78"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3F38FABC"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07F7C33C" w14:textId="35D9D7EE" w:rsidR="009078B9"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9078B9" w:rsidRPr="00902BAF" w14:paraId="7E372052"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545EAFDC"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4F8D63B6" w14:textId="1DA5E943" w:rsidR="009078B9"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r w:rsidR="009078B9" w:rsidRPr="00DB0867" w14:paraId="422ED617"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731BC4E4"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0B5D61BB" w14:textId="19339AF3" w:rsidR="009078B9" w:rsidRDefault="00FC5042" w:rsidP="00E75A6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Regelverhalten</w:t>
            </w:r>
          </w:p>
          <w:p w14:paraId="187B0300" w14:textId="77777777" w:rsidR="009078B9" w:rsidRPr="00DB0867" w:rsidRDefault="009078B9" w:rsidP="00E75A6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078B9" w:rsidRPr="00902BAF" w14:paraId="49090F69"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19D807F3"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0FB5B5B8" w14:textId="1B550E42" w:rsidR="009078B9" w:rsidRPr="00902BAF" w:rsidRDefault="002B7BAD" w:rsidP="00E75A6F">
            <w:pPr>
              <w:tabs>
                <w:tab w:val="left" w:pos="4995"/>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Regelverhalten"/>
                <w:tag w:val="Regelverhalten"/>
                <w:id w:val="1805126740"/>
                <w:placeholder>
                  <w:docPart w:val="DefaultPlaceholder_-1854013439"/>
                </w:placeholder>
                <w:showingPlcHdr/>
                <w:dropDownList>
                  <w:listItem w:value="Wählen Sie ein Element aus."/>
                  <w:listItem w:displayText="1. Das Einhalten elementarer Regeln des Zusammenlebens ist rein subjektiv motiviert und aknn erst durch eindeutige Konsequenzen unterstützt, umgesetzt werden." w:value="1. Das Einhalten elementarer Regeln des Zusammenlebens ist rein subjektiv motiviert und aknn erst durch eindeutige Konsequenzen unterstützt, umgesetzt werden."/>
                  <w:listItem w:displayText="2. Gesetzte Regeln des Zusammenlenens und Arbeitens können bei persönlichem Interesse und durch direkte Instruktion oder Intervention gestützt, umgesetzt werden." w:value="2. Gesetzte Regeln des Zusammenlenens und Arbeitens können bei persönlichem Interesse und durch direkte Instruktion oder Intervention gestützt, umgesetzt werden."/>
                  <w:listItem w:displayText="3. Gesetzte Regeln des Zusammenlebens und Arbeitens können mit gewähltem Partner/ gewälter Partnerin unter Anleitung und mit Aussicht auf direkte Belohnung umgesetzt werden." w:value="3. Gesetzte Regeln des Zusammenlebens und Arbeitens können mit gewähltem Partner/ gewälter Partnerin unter Anleitung und mit Aussicht auf direkte Belohnung umgesetzt werden."/>
                  <w:listItem w:displayText="4. Vereinbarte Regeln des Zusammenlebens und Arbeitens können in einer Kleingruppe selbstinstruierend und mit Aussicht auf Belohnung umgesetzt werden." w:value="4. Vereinbarte Regeln des Zusammenlebens und Arbeitens können in einer Kleingruppe selbstinstruierend und mit Aussicht auf Belohnung umgesetzt werden."/>
                  <w:listItem w:displayText="5. Vereinbarte Regeln des Zusammenlebens und Arbeitens können allgemein eingehalten werden und bei Fehlverhalten wird Einsicht gezeigt." w:value="5. Vereinbarte Regeln des Zusammenlebens und Arbeitens können allgemein eingehalten werden und bei Fehlverhalten wird Einsicht gezeigt."/>
                </w:dropDownList>
              </w:sdtPr>
              <w:sdtEndPr/>
              <w:sdtContent>
                <w:r w:rsidR="003C2542" w:rsidRPr="00F734FD">
                  <w:rPr>
                    <w:rStyle w:val="Platzhaltertext"/>
                    <w:sz w:val="18"/>
                    <w:szCs w:val="18"/>
                  </w:rPr>
                  <w:t>Wählen Sie ein Element aus.</w:t>
                </w:r>
              </w:sdtContent>
            </w:sdt>
            <w:r w:rsidR="009078B9">
              <w:rPr>
                <w:rFonts w:ascii="Arial" w:hAnsi="Arial" w:cs="Arial"/>
                <w:sz w:val="20"/>
                <w:szCs w:val="20"/>
              </w:rPr>
              <w:tab/>
            </w:r>
          </w:p>
        </w:tc>
      </w:tr>
      <w:tr w:rsidR="009078B9" w:rsidRPr="00902BAF" w14:paraId="15DA462E"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7BA1187E"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6E358272" w14:textId="48EB1043" w:rsidR="009078B9"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4"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9078B9" w:rsidRPr="00902BAF" w14:paraId="27952A08"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71C30270"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61417793" w14:textId="1D5EB821" w:rsidR="009078B9"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5"/>
                  <w:enabled/>
                  <w:calcOnExit w:val="0"/>
                  <w:textInput/>
                </w:ffData>
              </w:fldChar>
            </w:r>
            <w:bookmarkStart w:id="15"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9078B9" w:rsidRPr="00902BAF" w14:paraId="699F03AC" w14:textId="77777777" w:rsidTr="00FC5042">
        <w:tc>
          <w:tcPr>
            <w:cnfStyle w:val="001000000000" w:firstRow="0" w:lastRow="0" w:firstColumn="1" w:lastColumn="0" w:oddVBand="0" w:evenVBand="0" w:oddHBand="0" w:evenHBand="0" w:firstRowFirstColumn="0" w:firstRowLastColumn="0" w:lastRowFirstColumn="0" w:lastRowLastColumn="0"/>
            <w:tcW w:w="10632" w:type="dxa"/>
            <w:gridSpan w:val="2"/>
            <w:tcBorders>
              <w:top w:val="single" w:sz="4" w:space="0" w:color="A5A5A5" w:themeColor="accent3"/>
              <w:left w:val="single" w:sz="4" w:space="0" w:color="auto"/>
              <w:right w:val="single" w:sz="4" w:space="0" w:color="A5A5A5" w:themeColor="accent3"/>
            </w:tcBorders>
            <w:shd w:val="clear" w:color="auto" w:fill="75B4BB"/>
          </w:tcPr>
          <w:p w14:paraId="0CEF07F7" w14:textId="77777777" w:rsidR="00AB1B6C" w:rsidRDefault="00AB1B6C" w:rsidP="009078B9">
            <w:pPr>
              <w:jc w:val="center"/>
              <w:rPr>
                <w:rFonts w:ascii="Arial" w:hAnsi="Arial" w:cs="Arial"/>
                <w:sz w:val="20"/>
                <w:szCs w:val="20"/>
              </w:rPr>
            </w:pPr>
          </w:p>
          <w:p w14:paraId="79395CFE" w14:textId="2441D758" w:rsidR="009078B9" w:rsidRPr="00AB1B6C" w:rsidRDefault="009078B9" w:rsidP="009078B9">
            <w:pPr>
              <w:jc w:val="center"/>
              <w:rPr>
                <w:rFonts w:ascii="Arial" w:hAnsi="Arial" w:cs="Arial"/>
                <w:b w:val="0"/>
                <w:bCs w:val="0"/>
              </w:rPr>
            </w:pPr>
            <w:r w:rsidRPr="00AB1B6C">
              <w:rPr>
                <w:rFonts w:ascii="Arial" w:hAnsi="Arial" w:cs="Arial"/>
              </w:rPr>
              <w:t>Lernkompetenz</w:t>
            </w:r>
          </w:p>
          <w:p w14:paraId="721D5050" w14:textId="21C40D27" w:rsidR="009078B9" w:rsidRPr="00902BAF" w:rsidRDefault="009078B9" w:rsidP="009078B9">
            <w:pPr>
              <w:jc w:val="center"/>
              <w:rPr>
                <w:rFonts w:ascii="Arial" w:hAnsi="Arial" w:cs="Arial"/>
                <w:b w:val="0"/>
                <w:sz w:val="20"/>
                <w:szCs w:val="20"/>
              </w:rPr>
            </w:pPr>
          </w:p>
        </w:tc>
      </w:tr>
      <w:tr w:rsidR="009078B9" w:rsidRPr="00DB0867" w14:paraId="36E52030"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145CCC02"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470B1921" w14:textId="79F84FF1" w:rsidR="009078B9" w:rsidRDefault="00B30E9C" w:rsidP="00E75A6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Lern- und Leistungsbereitschaft</w:t>
            </w:r>
          </w:p>
          <w:p w14:paraId="0FCFEDDE" w14:textId="77777777" w:rsidR="009078B9" w:rsidRPr="00DB0867" w:rsidRDefault="009078B9" w:rsidP="00E75A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9078B9" w:rsidRPr="00902BAF" w14:paraId="125289FC"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0F10904E"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097CC307" w14:textId="308A2655" w:rsidR="009078B9" w:rsidRPr="00902BAF" w:rsidRDefault="002B7BAD" w:rsidP="00E75A6F">
            <w:pPr>
              <w:tabs>
                <w:tab w:val="left" w:pos="499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Lern- und Leistungsbereitschaft"/>
                <w:tag w:val="Lern- und Leistungsbereitschaft"/>
                <w:id w:val="603773729"/>
                <w:placeholder>
                  <w:docPart w:val="DefaultPlaceholder_-1854013439"/>
                </w:placeholder>
                <w:showingPlcHdr/>
                <w:dropDownList>
                  <w:listItem w:value="Wählen Sie ein Element aus."/>
                  <w:listItem w:displayText="1. Lern- &amp; Leistungsbereitschaft kann durch intens. Begleitung angebahnt werden. Als Ergebnis eines Lernrpozesses werden schul. Anforderungen als berechtigt anerkannt. Die Teilnahe an schul. Lernsituationen ist phasenweise zu vereinbaren. " w:value="1. Lern- &amp; Leistungsbereitschaft kann durch intens. Begleitung angebahnt werden. Als Ergebnis eines Lernrpozesses werden schul. Anforderungen als berechtigt anerkannt. Die Teilnahe an schul. Lernsituationen ist phasenweise zu vereinbaren. "/>
                  <w:listItem w:displayText="2. Lern-&amp; Leistungsbereitsch. ist durch intens. Begleitung zu wecken. Einige ind. vereinbarte schul. Anforderungen können durch intens., begleit. Zuwendung punktuell erfüllt werden. Misserfolge korrelieren mit neg. Selbstbild." w:value="2. Lern-&amp; Leistungsbereitsch. ist durch intens. Begleitung zu wecken. Einige ind. vereinbarte schul. Anforderungen können durch intens., begleit. Zuwendung punktuell erfüllt werden. Misserfolge korrelieren mit neg. Selbstbild."/>
                  <w:listItem w:displayText="3. Lern- &amp; Leistungsbereitschaft orientiert sich an persönl. Interessen. Curriculare Anforderungen werden punktuell und mit Unterstützung bearbeitet. Schwierigkeiten &amp; Misserfolge sind subj. mit Lernen verknüpft. " w:value="3. Lern- &amp; Leistungsbereitschaft orientiert sich an persönl. Interessen. Curriculare Anforderungen werden punktuell und mit Unterstützung bearbeitet. Schwierigkeiten &amp; Misserfolge sind subj. mit Lernen verknüpft. "/>
                  <w:listItem w:displayText="4. Lern- &amp; Leistungsbereitschaft ist extern motiviert. Curriculare Anforderungen werden mit Unterstützung bearbeitet. Schwierigkeiten werden als ind. Problem wahrgenommen. Für Miss-/Erfolge werden persönl. Attribuierungsmuster herangezogen." w:value="4. Lern- &amp; Leistungsbereitschaft ist extern motiviert. Curriculare Anforderungen werden mit Unterstützung bearbeitet. Schwierigkeiten werden als ind. Problem wahrgenommen. Für Miss-/Erfolge werden persönl. Attribuierungsmuster herangezogen."/>
                  <w:listItem w:displayText="5. Lern- &amp; Leistungsbereitschaft ist intrinsisch motiviert. Curriculare Anforderungen werden nach Ermutigung angemessen erledigt. Schwierigkeiten können konstruktiv überwunden werden. Erfolge werden auch zeitverzögert erreicht." w:value="5. Lern- &amp; Leistungsbereitschaft ist intrinsisch motiviert. Curriculare Anforderungen werden nach Ermutigung angemessen erledigt. Schwierigkeiten können konstruktiv überwunden werden. Erfolge werden auch zeitverzögert erreicht."/>
                </w:dropDownList>
              </w:sdtPr>
              <w:sdtEndPr/>
              <w:sdtContent>
                <w:r w:rsidR="00BD3D61" w:rsidRPr="00F7146F">
                  <w:rPr>
                    <w:rStyle w:val="Platzhaltertext"/>
                  </w:rPr>
                  <w:t>Wählen Sie ein Element aus.</w:t>
                </w:r>
              </w:sdtContent>
            </w:sdt>
            <w:r w:rsidR="009078B9">
              <w:rPr>
                <w:rFonts w:ascii="Arial" w:hAnsi="Arial" w:cs="Arial"/>
                <w:sz w:val="20"/>
                <w:szCs w:val="20"/>
              </w:rPr>
              <w:tab/>
            </w:r>
          </w:p>
        </w:tc>
      </w:tr>
      <w:tr w:rsidR="009078B9" w:rsidRPr="00902BAF" w14:paraId="2F06936B"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038442FF"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040AD7D4" w14:textId="41D93F82" w:rsidR="009078B9"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16"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9078B9" w:rsidRPr="00902BAF" w14:paraId="5A163CDB"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2A523A94" w14:textId="77777777" w:rsidR="009078B9" w:rsidRPr="00DB0867" w:rsidRDefault="009078B9" w:rsidP="00E75A6F">
            <w:pPr>
              <w:rPr>
                <w:rFonts w:ascii="Arial" w:hAnsi="Arial" w:cs="Arial"/>
                <w:b w:val="0"/>
                <w:color w:val="auto"/>
                <w:sz w:val="18"/>
                <w:szCs w:val="18"/>
              </w:rPr>
            </w:pPr>
            <w:r w:rsidRPr="00DB0867">
              <w:rPr>
                <w:rFonts w:ascii="Arial" w:hAnsi="Arial" w:cs="Arial"/>
                <w:b w:val="0"/>
                <w:color w:val="auto"/>
                <w:sz w:val="18"/>
                <w:szCs w:val="18"/>
              </w:rPr>
              <w:t>Intensivpädagogische Maßnahme (in Bezug zu einem Baustein des intensivpädagogischen Konzeptes der Schule und des individuellen Förderplanes)</w:t>
            </w:r>
          </w:p>
        </w:tc>
        <w:tc>
          <w:tcPr>
            <w:tcW w:w="8213" w:type="dxa"/>
            <w:tcBorders>
              <w:bottom w:val="single" w:sz="4" w:space="0" w:color="auto"/>
            </w:tcBorders>
            <w:shd w:val="clear" w:color="auto" w:fill="FFFFFF" w:themeFill="background1"/>
          </w:tcPr>
          <w:p w14:paraId="2F9DF6EA" w14:textId="0B615BCB" w:rsidR="009078B9"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FC5042" w:rsidRPr="00DB0867" w14:paraId="24FEFA38"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D6FAFE"/>
          </w:tcPr>
          <w:p w14:paraId="418EBD03" w14:textId="77777777" w:rsidR="00FC5042" w:rsidRPr="00DB0867" w:rsidRDefault="00FC5042" w:rsidP="00E75A6F">
            <w:pPr>
              <w:rPr>
                <w:rFonts w:ascii="Arial" w:hAnsi="Arial" w:cs="Arial"/>
                <w:b w:val="0"/>
                <w:color w:val="auto"/>
                <w:sz w:val="18"/>
                <w:szCs w:val="18"/>
              </w:rPr>
            </w:pPr>
            <w:r w:rsidRPr="00DB0867">
              <w:rPr>
                <w:rFonts w:ascii="Arial" w:hAnsi="Arial" w:cs="Arial"/>
                <w:b w:val="0"/>
                <w:color w:val="auto"/>
                <w:sz w:val="18"/>
                <w:szCs w:val="18"/>
              </w:rPr>
              <w:t>Kompetenzbereich</w:t>
            </w:r>
          </w:p>
        </w:tc>
        <w:tc>
          <w:tcPr>
            <w:tcW w:w="8213" w:type="dxa"/>
            <w:tcBorders>
              <w:right w:val="single" w:sz="4" w:space="0" w:color="A5A5A5" w:themeColor="accent3"/>
            </w:tcBorders>
            <w:shd w:val="clear" w:color="auto" w:fill="D6FAFE"/>
          </w:tcPr>
          <w:p w14:paraId="1BF5E479" w14:textId="7A8D1E39" w:rsidR="00FC5042" w:rsidRDefault="00FC5042" w:rsidP="00E75A6F">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Konzentration und Sorgfalt beim Lernen</w:t>
            </w:r>
          </w:p>
          <w:p w14:paraId="434ABB44" w14:textId="77777777" w:rsidR="00FC5042" w:rsidRPr="00DB0867" w:rsidRDefault="00FC5042" w:rsidP="00E75A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C5042" w:rsidRPr="00902BAF" w14:paraId="115C8525"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64D1FA01" w14:textId="77777777" w:rsidR="00FC5042" w:rsidRPr="00DB0867" w:rsidRDefault="00FC5042" w:rsidP="00E75A6F">
            <w:pPr>
              <w:rPr>
                <w:rFonts w:ascii="Arial" w:hAnsi="Arial" w:cs="Arial"/>
                <w:b w:val="0"/>
                <w:color w:val="auto"/>
                <w:sz w:val="18"/>
                <w:szCs w:val="18"/>
              </w:rPr>
            </w:pPr>
            <w:r w:rsidRPr="00DB0867">
              <w:rPr>
                <w:rFonts w:ascii="Arial" w:hAnsi="Arial" w:cs="Arial"/>
                <w:b w:val="0"/>
                <w:color w:val="auto"/>
                <w:sz w:val="18"/>
                <w:szCs w:val="18"/>
              </w:rPr>
              <w:t>Einordnung in die Matrix</w:t>
            </w:r>
          </w:p>
        </w:tc>
        <w:tc>
          <w:tcPr>
            <w:tcW w:w="8213" w:type="dxa"/>
            <w:tcBorders>
              <w:right w:val="single" w:sz="4" w:space="0" w:color="A5A5A5" w:themeColor="accent3"/>
            </w:tcBorders>
            <w:shd w:val="clear" w:color="auto" w:fill="FFFFFF" w:themeFill="background1"/>
          </w:tcPr>
          <w:p w14:paraId="6670D306" w14:textId="7661F984" w:rsidR="00FC5042" w:rsidRPr="00902BAF" w:rsidRDefault="002B7BAD" w:rsidP="00E75A6F">
            <w:pPr>
              <w:tabs>
                <w:tab w:val="left" w:pos="4995"/>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Konzentration und Sorgfalt beim Lernen"/>
                <w:tag w:val="Konzentration und Sorgfalt beim Lernen"/>
                <w:id w:val="-1124766618"/>
                <w:placeholder>
                  <w:docPart w:val="DefaultPlaceholder_-1854013439"/>
                </w:placeholder>
                <w:showingPlcHdr/>
                <w:dropDownList>
                  <w:listItem w:value="Wählen Sie ein Element aus."/>
                  <w:listItem w:displayText="1. Konzentration kann mit Hilfe punktuell &amp; kurrzeitig auf Lerngegenstand gerichtet werden, der subj. bedeutsam ist. Der Arbeitsprozess (Material, Ordnung, Ablauf) ist stark strukuriert &amp; an Leistungsvermögen angepasst. Sachgerecht. Umgang mit Material o.B" w:value="1. Konzentration kann mit Hilfe punktuell &amp; kurrzeitig auf Lerngegenstand gerichtet werden, der subj. bedeutsam ist. Der Arbeitsprozess (Material, Ordnung, Ablauf) ist stark strukuriert &amp; an Leistungsvermögen angepasst. Sachgerecht. Umgang mit Material o.B"/>
                  <w:listItem w:displayText="2. Konzentration kann unter Anleitung kurzzeitig auf Lerngegenstand gerichtet werden, der eig. Interessen entspricht. Arbeitsprozess (Material, Ordnung, Ablauf) ist strukturiert &amp; ind. gestaltet. Sachgerechter Umgang mit Material kann erarbeitet werden." w:value="2. Konzentration kann unter Anleitung kurzzeitig auf Lerngegenstand gerichtet werden, der eig. Interessen entspricht. Arbeitsprozess (Material, Ordnung, Ablauf) ist strukturiert &amp; ind. gestaltet. Sachgerechter Umgang mit Material kann erarbeitet werden."/>
                  <w:listItem w:displayText="3. Konzentration kann mit Hilfe für vereinbarte Zeit auf diff. Aufhaben gelenkt werden. Arbeitsprozess (Material, Ordnung, Ablauf) ist vorstrukturiert. Aufgaben können mit ind. Hilfe angemessen bearbeitet werden. Umgang mit Material ist angemessen." w:value="3. Konzentration kann mit Hilfe für vereinbarte Zeit auf diff. Aufhaben gelenkt werden. Arbeitsprozess (Material, Ordnung, Ablauf) ist vorstrukturiert. Aufgaben können mit ind. Hilfe angemessen bearbeitet werden. Umgang mit Material ist angemessen."/>
                  <w:listItem w:displayText="4. Konzentration kann in der dafür vorgesehenen Zeit auf diff. Aufgabenstellungen gelenkt werden. Die Aufgaben werden in einem angemessenen Tempo produktiv bearbeitet. Die zur Verfügung stehenden Materialien werden sachgerecht und sorgfältig genutzt. " w:value="4. Konzentration kann in der dafür vorgesehenen Zeit auf diff. Aufgabenstellungen gelenkt werden. Die Aufgaben werden in einem angemessenen Tempo produktiv bearbeitet. Die zur Verfügung stehenden Materialien werden sachgerecht und sorgfältig genutzt. "/>
                  <w:listItem w:displayText="5. Konzentration kann ungeteilt und gezielt auf Aufgabenstellungen gelenkt werden. Aufgaben werden zügig und den Anforderungen entsprechend erledigt. Eigene und fremde Materialien werden pfleglich behandelt und organisiert genutzt." w:value="5. Konzentration kann ungeteilt und gezielt auf Aufgabenstellungen gelenkt werden. Aufgaben werden zügig und den Anforderungen entsprechend erledigt. Eigene und fremde Materialien werden pfleglich behandelt und organisiert genutzt."/>
                </w:dropDownList>
              </w:sdtPr>
              <w:sdtEndPr/>
              <w:sdtContent>
                <w:r w:rsidR="00A52CBE" w:rsidRPr="00F734FD">
                  <w:rPr>
                    <w:rStyle w:val="Platzhaltertext"/>
                    <w:sz w:val="18"/>
                    <w:szCs w:val="18"/>
                  </w:rPr>
                  <w:t>Wählen Sie ein Element aus.</w:t>
                </w:r>
              </w:sdtContent>
            </w:sdt>
            <w:r w:rsidR="00FC5042">
              <w:rPr>
                <w:rFonts w:ascii="Arial" w:hAnsi="Arial" w:cs="Arial"/>
                <w:sz w:val="20"/>
                <w:szCs w:val="20"/>
              </w:rPr>
              <w:tab/>
            </w:r>
          </w:p>
        </w:tc>
      </w:tr>
      <w:tr w:rsidR="00FC5042" w:rsidRPr="00902BAF" w14:paraId="306C1836" w14:textId="77777777" w:rsidTr="00E2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256C8880" w14:textId="77777777" w:rsidR="00FC5042" w:rsidRPr="00DB0867" w:rsidRDefault="00FC5042" w:rsidP="00E75A6F">
            <w:pPr>
              <w:rPr>
                <w:rFonts w:ascii="Arial" w:hAnsi="Arial" w:cs="Arial"/>
                <w:b w:val="0"/>
                <w:color w:val="auto"/>
                <w:sz w:val="18"/>
                <w:szCs w:val="18"/>
              </w:rPr>
            </w:pPr>
            <w:r w:rsidRPr="00DB0867">
              <w:rPr>
                <w:rFonts w:ascii="Arial" w:hAnsi="Arial" w:cs="Arial"/>
                <w:b w:val="0"/>
                <w:color w:val="auto"/>
                <w:sz w:val="18"/>
                <w:szCs w:val="18"/>
              </w:rPr>
              <w:t>Konkretisierung der Beobachtung (unter Einbezug förderdiagnostischer und lernprozessbegleitender Erkenntnisse)</w:t>
            </w:r>
          </w:p>
        </w:tc>
        <w:tc>
          <w:tcPr>
            <w:tcW w:w="8213" w:type="dxa"/>
            <w:shd w:val="clear" w:color="auto" w:fill="FFFFFF" w:themeFill="background1"/>
          </w:tcPr>
          <w:p w14:paraId="4FBD68D8" w14:textId="208B432B" w:rsidR="00FC5042" w:rsidRPr="00F734FD" w:rsidRDefault="00F06AA3" w:rsidP="00E75A6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FC5042" w:rsidRPr="00902BAF" w14:paraId="39BBE5D4" w14:textId="77777777" w:rsidTr="00E2030E">
        <w:tc>
          <w:tcPr>
            <w:cnfStyle w:val="001000000000" w:firstRow="0" w:lastRow="0" w:firstColumn="1" w:lastColumn="0" w:oddVBand="0" w:evenVBand="0" w:oddHBand="0" w:evenHBand="0" w:firstRowFirstColumn="0" w:firstRowLastColumn="0" w:lastRowFirstColumn="0" w:lastRowLastColumn="0"/>
            <w:tcW w:w="2419" w:type="dxa"/>
            <w:tcBorders>
              <w:left w:val="single" w:sz="4" w:space="0" w:color="auto"/>
            </w:tcBorders>
            <w:shd w:val="clear" w:color="auto" w:fill="BCDBDE"/>
          </w:tcPr>
          <w:p w14:paraId="3DE99F1E" w14:textId="77777777" w:rsidR="00FC5042" w:rsidRPr="00DB0867" w:rsidRDefault="00FC5042" w:rsidP="00E75A6F">
            <w:pPr>
              <w:rPr>
                <w:rFonts w:ascii="Arial" w:hAnsi="Arial" w:cs="Arial"/>
                <w:b w:val="0"/>
                <w:color w:val="auto"/>
                <w:sz w:val="18"/>
                <w:szCs w:val="18"/>
              </w:rPr>
            </w:pPr>
            <w:r w:rsidRPr="00DB0867">
              <w:rPr>
                <w:rFonts w:ascii="Arial" w:hAnsi="Arial" w:cs="Arial"/>
                <w:b w:val="0"/>
                <w:color w:val="auto"/>
                <w:sz w:val="18"/>
                <w:szCs w:val="18"/>
              </w:rPr>
              <w:t xml:space="preserve">Intensivpädagogische Maßnahme (in Bezug zu einem Baustein des intensivpädagogischen </w:t>
            </w:r>
            <w:r w:rsidRPr="00DB0867">
              <w:rPr>
                <w:rFonts w:ascii="Arial" w:hAnsi="Arial" w:cs="Arial"/>
                <w:b w:val="0"/>
                <w:color w:val="auto"/>
                <w:sz w:val="18"/>
                <w:szCs w:val="18"/>
              </w:rPr>
              <w:lastRenderedPageBreak/>
              <w:t>Konzeptes der Schule und des individuellen Förderplanes)</w:t>
            </w:r>
          </w:p>
        </w:tc>
        <w:tc>
          <w:tcPr>
            <w:tcW w:w="8213" w:type="dxa"/>
            <w:tcBorders>
              <w:bottom w:val="single" w:sz="4" w:space="0" w:color="auto"/>
            </w:tcBorders>
            <w:shd w:val="clear" w:color="auto" w:fill="FFFFFF" w:themeFill="background1"/>
          </w:tcPr>
          <w:p w14:paraId="468A1106" w14:textId="4A5A122F" w:rsidR="00FC5042" w:rsidRPr="00F734FD" w:rsidRDefault="00F06AA3" w:rsidP="00E75A6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fldChar w:fldCharType="begin">
                <w:ffData>
                  <w:name w:val="Text19"/>
                  <w:enabled/>
                  <w:calcOnExit w:val="0"/>
                  <w:textInput/>
                </w:ffData>
              </w:fldChar>
            </w:r>
            <w:bookmarkStart w:id="19"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14:paraId="07CE133A" w14:textId="35674821" w:rsidR="006B0726" w:rsidRPr="009078B9" w:rsidRDefault="006B0726" w:rsidP="009078B9">
      <w:pPr>
        <w:jc w:val="center"/>
        <w:rPr>
          <w:rFonts w:ascii="Arial" w:hAnsi="Arial" w:cs="Arial"/>
        </w:rPr>
      </w:pPr>
    </w:p>
    <w:p w14:paraId="07C454D7" w14:textId="77777777" w:rsidR="00BA334E" w:rsidRDefault="00BA334E" w:rsidP="00902BAF">
      <w:pPr>
        <w:ind w:left="-851"/>
      </w:pPr>
    </w:p>
    <w:p w14:paraId="11F77B7F" w14:textId="1BA9139F" w:rsidR="00BA334E" w:rsidRDefault="00164635" w:rsidP="00902BAF">
      <w:pPr>
        <w:ind w:left="-851"/>
        <w:rPr>
          <w:rFonts w:ascii="Arial" w:hAnsi="Arial" w:cs="Arial"/>
          <w:b/>
        </w:rPr>
      </w:pPr>
      <w:r>
        <w:rPr>
          <w:rFonts w:ascii="Arial" w:hAnsi="Arial" w:cs="Arial"/>
          <w:b/>
        </w:rPr>
        <w:t>2</w:t>
      </w:r>
      <w:r w:rsidR="000B6F7E">
        <w:rPr>
          <w:rFonts w:ascii="Arial" w:hAnsi="Arial" w:cs="Arial"/>
          <w:b/>
        </w:rPr>
        <w:t>. Spezifisch für die Schule für Kranke – Therapieindizierte Maßnahmen/ somatischer Bedarf</w:t>
      </w:r>
    </w:p>
    <w:p w14:paraId="3DEC977A" w14:textId="689A42F2" w:rsidR="000B6F7E" w:rsidRPr="000B6F7E" w:rsidRDefault="002F1204" w:rsidP="0067477B">
      <w:pPr>
        <w:spacing w:line="276" w:lineRule="auto"/>
        <w:ind w:left="-851"/>
        <w:jc w:val="both"/>
        <w:rPr>
          <w:rFonts w:ascii="Arial" w:hAnsi="Arial" w:cs="Arial"/>
        </w:rPr>
      </w:pP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6FD39C15" w14:textId="5C5C9319" w:rsidR="000B6F7E" w:rsidRDefault="000B6F7E" w:rsidP="00902BAF">
      <w:pPr>
        <w:ind w:left="-851"/>
        <w:rPr>
          <w:rFonts w:ascii="Arial" w:hAnsi="Arial" w:cs="Arial"/>
          <w:b/>
        </w:rPr>
      </w:pPr>
    </w:p>
    <w:p w14:paraId="66841E7D" w14:textId="652A3E35" w:rsidR="000B6F7E" w:rsidRDefault="000B6F7E" w:rsidP="00902BAF">
      <w:pPr>
        <w:ind w:left="-851"/>
        <w:rPr>
          <w:rFonts w:ascii="Arial" w:hAnsi="Arial" w:cs="Arial"/>
          <w:b/>
        </w:rPr>
      </w:pPr>
    </w:p>
    <w:p w14:paraId="44897BB6" w14:textId="5F8E0B39" w:rsidR="000B6F7E" w:rsidRDefault="00164635" w:rsidP="00902BAF">
      <w:pPr>
        <w:ind w:left="-851"/>
        <w:rPr>
          <w:rFonts w:ascii="Arial" w:hAnsi="Arial" w:cs="Arial"/>
          <w:b/>
        </w:rPr>
      </w:pPr>
      <w:r>
        <w:rPr>
          <w:rFonts w:ascii="Arial" w:hAnsi="Arial" w:cs="Arial"/>
          <w:b/>
        </w:rPr>
        <w:t>3</w:t>
      </w:r>
      <w:r w:rsidR="000B6F7E">
        <w:rPr>
          <w:rFonts w:ascii="Arial" w:hAnsi="Arial" w:cs="Arial"/>
          <w:b/>
        </w:rPr>
        <w:t xml:space="preserve">. </w:t>
      </w:r>
      <w:r w:rsidR="00EE59D0">
        <w:rPr>
          <w:rFonts w:ascii="Arial" w:hAnsi="Arial" w:cs="Arial"/>
          <w:b/>
        </w:rPr>
        <w:t>R</w:t>
      </w:r>
      <w:r w:rsidR="000B6F7E">
        <w:rPr>
          <w:rFonts w:ascii="Arial" w:hAnsi="Arial" w:cs="Arial"/>
          <w:b/>
        </w:rPr>
        <w:t>esümee</w:t>
      </w:r>
    </w:p>
    <w:p w14:paraId="20A15584" w14:textId="6F02AAAB" w:rsidR="000B6F7E" w:rsidRPr="000B6F7E" w:rsidRDefault="000B6F7E" w:rsidP="0067477B">
      <w:pPr>
        <w:spacing w:line="276" w:lineRule="auto"/>
        <w:ind w:left="-851"/>
        <w:jc w:val="both"/>
        <w:rPr>
          <w:rFonts w:ascii="Arial" w:hAnsi="Arial" w:cs="Arial"/>
          <w:b/>
        </w:rPr>
      </w:pPr>
      <w:r>
        <w:rPr>
          <w:rFonts w:ascii="Arial" w:hAnsi="Arial" w:cs="Arial"/>
          <w:b/>
        </w:rPr>
        <w:t xml:space="preserve"> </w:t>
      </w:r>
      <w:r w:rsidR="002F1204">
        <w:rPr>
          <w:rFonts w:ascii="Arial" w:hAnsi="Arial" w:cs="Arial"/>
          <w:b/>
        </w:rPr>
        <w:tab/>
        <w:t xml:space="preserve"> </w:t>
      </w:r>
      <w:r w:rsidR="002F1204">
        <w:rPr>
          <w:rFonts w:ascii="Arial" w:hAnsi="Arial" w:cs="Arial"/>
          <w:b/>
        </w:rPr>
        <w:fldChar w:fldCharType="begin">
          <w:ffData>
            <w:name w:val="Text22"/>
            <w:enabled/>
            <w:calcOnExit w:val="0"/>
            <w:textInput/>
          </w:ffData>
        </w:fldChar>
      </w:r>
      <w:bookmarkStart w:id="21" w:name="Text22"/>
      <w:r w:rsidR="002F1204">
        <w:rPr>
          <w:rFonts w:ascii="Arial" w:hAnsi="Arial" w:cs="Arial"/>
          <w:b/>
        </w:rPr>
        <w:instrText xml:space="preserve"> FORMTEXT </w:instrText>
      </w:r>
      <w:r w:rsidR="002F1204">
        <w:rPr>
          <w:rFonts w:ascii="Arial" w:hAnsi="Arial" w:cs="Arial"/>
          <w:b/>
        </w:rPr>
      </w:r>
      <w:r w:rsidR="002F1204">
        <w:rPr>
          <w:rFonts w:ascii="Arial" w:hAnsi="Arial" w:cs="Arial"/>
          <w:b/>
        </w:rPr>
        <w:fldChar w:fldCharType="separate"/>
      </w:r>
      <w:r w:rsidR="00EE59D0">
        <w:rPr>
          <w:rFonts w:ascii="Arial" w:hAnsi="Arial" w:cs="Arial"/>
          <w:b/>
        </w:rPr>
        <w:t> </w:t>
      </w:r>
      <w:r w:rsidR="00EE59D0">
        <w:rPr>
          <w:rFonts w:ascii="Arial" w:hAnsi="Arial" w:cs="Arial"/>
          <w:b/>
        </w:rPr>
        <w:t> </w:t>
      </w:r>
      <w:r w:rsidR="00EE59D0">
        <w:rPr>
          <w:rFonts w:ascii="Arial" w:hAnsi="Arial" w:cs="Arial"/>
          <w:b/>
        </w:rPr>
        <w:t> </w:t>
      </w:r>
      <w:r w:rsidR="00EE59D0">
        <w:rPr>
          <w:rFonts w:ascii="Arial" w:hAnsi="Arial" w:cs="Arial"/>
          <w:b/>
        </w:rPr>
        <w:t> </w:t>
      </w:r>
      <w:r w:rsidR="00EE59D0">
        <w:rPr>
          <w:rFonts w:ascii="Arial" w:hAnsi="Arial" w:cs="Arial"/>
          <w:b/>
        </w:rPr>
        <w:t> </w:t>
      </w:r>
      <w:r w:rsidR="002F1204">
        <w:rPr>
          <w:rFonts w:ascii="Arial" w:hAnsi="Arial" w:cs="Arial"/>
          <w:b/>
        </w:rPr>
        <w:fldChar w:fldCharType="end"/>
      </w:r>
      <w:bookmarkEnd w:id="21"/>
    </w:p>
    <w:sectPr w:rsidR="000B6F7E" w:rsidRPr="000B6F7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0BDC" w14:textId="77777777" w:rsidR="00C47119" w:rsidRDefault="00C47119" w:rsidP="00747BFB">
      <w:pPr>
        <w:spacing w:after="0" w:line="240" w:lineRule="auto"/>
      </w:pPr>
      <w:r>
        <w:separator/>
      </w:r>
    </w:p>
  </w:endnote>
  <w:endnote w:type="continuationSeparator" w:id="0">
    <w:p w14:paraId="47EA7872" w14:textId="77777777" w:rsidR="00C47119" w:rsidRDefault="00C47119" w:rsidP="007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C6EF" w14:textId="2E989298" w:rsidR="00164635" w:rsidRPr="004E3618" w:rsidRDefault="00164635">
    <w:pPr>
      <w:pStyle w:val="Fuzeile"/>
      <w:rPr>
        <w:rFonts w:ascii="Arial" w:hAnsi="Arial" w:cs="Arial"/>
      </w:rPr>
    </w:pPr>
    <w:r w:rsidRPr="004E3618">
      <w:rPr>
        <w:rFonts w:ascii="Arial" w:hAnsi="Arial" w:cs="Arial"/>
        <w:color w:val="5B9BD5" w:themeColor="accent1"/>
      </w:rPr>
      <w:t xml:space="preserve"> </w:t>
    </w:r>
    <w:r w:rsidRPr="004E3618">
      <w:rPr>
        <w:rFonts w:ascii="Arial" w:eastAsiaTheme="majorEastAsia" w:hAnsi="Arial" w:cs="Arial"/>
        <w:color w:val="5B9BD5" w:themeColor="accent1"/>
        <w:sz w:val="20"/>
        <w:szCs w:val="20"/>
      </w:rPr>
      <w:t xml:space="preserve">S. </w:t>
    </w:r>
    <w:r w:rsidRPr="004E3618">
      <w:rPr>
        <w:rFonts w:ascii="Arial" w:eastAsiaTheme="minorEastAsia" w:hAnsi="Arial" w:cs="Arial"/>
        <w:color w:val="5B9BD5" w:themeColor="accent1"/>
        <w:sz w:val="20"/>
        <w:szCs w:val="20"/>
      </w:rPr>
      <w:fldChar w:fldCharType="begin"/>
    </w:r>
    <w:r w:rsidRPr="004E3618">
      <w:rPr>
        <w:rFonts w:ascii="Arial" w:hAnsi="Arial" w:cs="Arial"/>
        <w:color w:val="5B9BD5" w:themeColor="accent1"/>
        <w:sz w:val="20"/>
        <w:szCs w:val="20"/>
      </w:rPr>
      <w:instrText>PAGE    \* MERGEFORMAT</w:instrText>
    </w:r>
    <w:r w:rsidRPr="004E3618">
      <w:rPr>
        <w:rFonts w:ascii="Arial" w:eastAsiaTheme="minorEastAsia" w:hAnsi="Arial" w:cs="Arial"/>
        <w:color w:val="5B9BD5" w:themeColor="accent1"/>
        <w:sz w:val="20"/>
        <w:szCs w:val="20"/>
      </w:rPr>
      <w:fldChar w:fldCharType="separate"/>
    </w:r>
    <w:r w:rsidR="002B7BAD" w:rsidRPr="002B7BAD">
      <w:rPr>
        <w:rFonts w:ascii="Arial" w:eastAsiaTheme="majorEastAsia" w:hAnsi="Arial" w:cs="Arial"/>
        <w:noProof/>
        <w:color w:val="5B9BD5" w:themeColor="accent1"/>
        <w:sz w:val="20"/>
        <w:szCs w:val="20"/>
      </w:rPr>
      <w:t>1</w:t>
    </w:r>
    <w:r w:rsidRPr="004E3618">
      <w:rPr>
        <w:rFonts w:ascii="Arial" w:eastAsiaTheme="majorEastAsia" w:hAnsi="Arial" w:cs="Arial"/>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968D" w14:textId="77777777" w:rsidR="00C47119" w:rsidRDefault="00C47119" w:rsidP="00747BFB">
      <w:pPr>
        <w:spacing w:after="0" w:line="240" w:lineRule="auto"/>
      </w:pPr>
      <w:r>
        <w:separator/>
      </w:r>
    </w:p>
  </w:footnote>
  <w:footnote w:type="continuationSeparator" w:id="0">
    <w:p w14:paraId="216EDDA1" w14:textId="77777777" w:rsidR="00C47119" w:rsidRDefault="00C47119" w:rsidP="00747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FDE5" w14:textId="3FEBB2A8" w:rsidR="00164635" w:rsidRDefault="002F1204">
    <w:pPr>
      <w:pStyle w:val="Kopfzeile"/>
    </w:pPr>
    <w:r>
      <w:rPr>
        <w:noProof/>
        <w:lang w:eastAsia="de-DE"/>
      </w:rPr>
      <mc:AlternateContent>
        <mc:Choice Requires="wps">
          <w:drawing>
            <wp:anchor distT="0" distB="0" distL="114300" distR="114300" simplePos="0" relativeHeight="251662336" behindDoc="0" locked="0" layoutInCell="1" allowOverlap="1" wp14:anchorId="45D437E5" wp14:editId="32CC84B6">
              <wp:simplePos x="0" y="0"/>
              <wp:positionH relativeFrom="column">
                <wp:posOffset>-630524</wp:posOffset>
              </wp:positionH>
              <wp:positionV relativeFrom="paragraph">
                <wp:posOffset>-169089</wp:posOffset>
              </wp:positionV>
              <wp:extent cx="342900" cy="454395"/>
              <wp:effectExtent l="0" t="0" r="12700" b="15875"/>
              <wp:wrapNone/>
              <wp:docPr id="1" name="Textfeld 1"/>
              <wp:cNvGraphicFramePr/>
              <a:graphic xmlns:a="http://schemas.openxmlformats.org/drawingml/2006/main">
                <a:graphicData uri="http://schemas.microsoft.com/office/word/2010/wordprocessingShape">
                  <wps:wsp>
                    <wps:cNvSpPr txBox="1"/>
                    <wps:spPr>
                      <a:xfrm>
                        <a:off x="0" y="0"/>
                        <a:ext cx="342900" cy="454395"/>
                      </a:xfrm>
                      <a:prstGeom prst="rect">
                        <a:avLst/>
                      </a:prstGeom>
                      <a:solidFill>
                        <a:schemeClr val="lt1"/>
                      </a:solidFill>
                      <a:ln w="6350">
                        <a:solidFill>
                          <a:schemeClr val="bg1"/>
                        </a:solidFill>
                      </a:ln>
                    </wps:spPr>
                    <wps:txbx>
                      <w:txbxContent>
                        <w:p w14:paraId="25155401" w14:textId="7A1002C6" w:rsidR="00164635" w:rsidRPr="00CC63CB" w:rsidRDefault="00164635">
                          <w:pPr>
                            <w:rPr>
                              <w:rFonts w:ascii="Arial" w:hAnsi="Arial" w:cs="Arial"/>
                              <w:b/>
                              <w:color w:val="FF0000"/>
                              <w:sz w:val="56"/>
                              <w:szCs w:val="56"/>
                            </w:rPr>
                          </w:pPr>
                          <w:r w:rsidRPr="00CC63CB">
                            <w:rPr>
                              <w:rFonts w:ascii="Arial" w:hAnsi="Arial" w:cs="Arial"/>
                              <w:b/>
                              <w:color w:val="FF0000"/>
                              <w:sz w:val="56"/>
                              <w:szCs w:val="5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D437E5" id="_x0000_t202" coordsize="21600,21600" o:spt="202" path="m,l,21600r21600,l21600,xe">
              <v:stroke joinstyle="miter"/>
              <v:path gradientshapeok="t" o:connecttype="rect"/>
            </v:shapetype>
            <v:shape id="Textfeld 1" o:spid="_x0000_s1027" type="#_x0000_t202" style="position:absolute;margin-left:-49.65pt;margin-top:-13.3pt;width:27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" fillcolor="white [3201]" strokecolor="white [3212]" strokeweight=".5pt">
              <v:textbox>
                <w:txbxContent>
                  <w:p w14:paraId="25155401" w14:textId="7A1002C6" w:rsidR="00164635" w:rsidRPr="00CC63CB" w:rsidRDefault="00164635">
                    <w:pPr>
                      <w:rPr>
                        <w:rFonts w:ascii="Arial" w:hAnsi="Arial" w:cs="Arial"/>
                        <w:b/>
                        <w:color w:val="FF0000"/>
                        <w:sz w:val="56"/>
                        <w:szCs w:val="56"/>
                      </w:rPr>
                    </w:pPr>
                    <w:r w:rsidRPr="00CC63CB">
                      <w:rPr>
                        <w:rFonts w:ascii="Arial" w:hAnsi="Arial" w:cs="Arial"/>
                        <w:b/>
                        <w:color w:val="FF0000"/>
                        <w:sz w:val="56"/>
                        <w:szCs w:val="56"/>
                      </w:rPr>
                      <w:t>B</w:t>
                    </w:r>
                  </w:p>
                </w:txbxContent>
              </v:textbox>
            </v:shape>
          </w:pict>
        </mc:Fallback>
      </mc:AlternateContent>
    </w:r>
  </w:p>
  <w:tbl>
    <w:tblPr>
      <w:tblStyle w:val="Tabellenraster"/>
      <w:tblW w:w="10021" w:type="dxa"/>
      <w:tblInd w:w="-567" w:type="dxa"/>
      <w:tblLook w:val="04A0" w:firstRow="1" w:lastRow="0" w:firstColumn="1" w:lastColumn="0" w:noHBand="0" w:noVBand="1"/>
    </w:tblPr>
    <w:tblGrid>
      <w:gridCol w:w="3402"/>
      <w:gridCol w:w="3021"/>
      <w:gridCol w:w="3598"/>
    </w:tblGrid>
    <w:tr w:rsidR="00164635" w14:paraId="6757FFF4" w14:textId="77777777" w:rsidTr="00082EB2">
      <w:tc>
        <w:tcPr>
          <w:tcW w:w="3402" w:type="dxa"/>
          <w:tcBorders>
            <w:top w:val="nil"/>
            <w:left w:val="nil"/>
            <w:bottom w:val="nil"/>
            <w:right w:val="nil"/>
          </w:tcBorders>
          <w:shd w:val="clear" w:color="auto" w:fill="FFFFFF" w:themeFill="background1"/>
        </w:tcPr>
        <w:p w14:paraId="4EEBCC92" w14:textId="5B254598" w:rsidR="00164635" w:rsidRPr="00695C8E" w:rsidRDefault="00164635" w:rsidP="00082EB2">
          <w:pPr>
            <w:ind w:left="465" w:right="-354"/>
            <w:rPr>
              <w:rFonts w:ascii="Arial" w:hAnsi="Arial" w:cs="Arial"/>
            </w:rPr>
          </w:pPr>
        </w:p>
      </w:tc>
      <w:tc>
        <w:tcPr>
          <w:tcW w:w="3021" w:type="dxa"/>
          <w:tcBorders>
            <w:top w:val="nil"/>
            <w:left w:val="nil"/>
            <w:bottom w:val="nil"/>
            <w:right w:val="nil"/>
          </w:tcBorders>
        </w:tcPr>
        <w:p w14:paraId="4713D5E7" w14:textId="34D34429" w:rsidR="00164635" w:rsidRPr="00695C8E" w:rsidRDefault="00164635" w:rsidP="00747BFB">
          <w:pPr>
            <w:rPr>
              <w:rFonts w:ascii="Arial" w:hAnsi="Arial" w:cs="Arial"/>
            </w:rPr>
          </w:pPr>
        </w:p>
      </w:tc>
      <w:tc>
        <w:tcPr>
          <w:tcW w:w="3598" w:type="dxa"/>
          <w:tcBorders>
            <w:top w:val="nil"/>
            <w:left w:val="nil"/>
            <w:bottom w:val="nil"/>
            <w:right w:val="nil"/>
          </w:tcBorders>
        </w:tcPr>
        <w:p w14:paraId="5F01E917" w14:textId="2A588FFC" w:rsidR="00164635" w:rsidRPr="00695C8E" w:rsidRDefault="00164635" w:rsidP="00CC63CB">
          <w:pPr>
            <w:ind w:left="374"/>
            <w:rPr>
              <w:rFonts w:ascii="Arial" w:hAnsi="Arial" w:cs="Arial"/>
            </w:rPr>
          </w:pPr>
        </w:p>
      </w:tc>
    </w:tr>
    <w:tr w:rsidR="00164635" w14:paraId="06B0BD93" w14:textId="77777777" w:rsidTr="00082EB2">
      <w:tc>
        <w:tcPr>
          <w:tcW w:w="3402" w:type="dxa"/>
          <w:tcBorders>
            <w:top w:val="nil"/>
            <w:left w:val="nil"/>
            <w:bottom w:val="nil"/>
            <w:right w:val="nil"/>
          </w:tcBorders>
          <w:shd w:val="clear" w:color="auto" w:fill="FFFFFF" w:themeFill="background1"/>
        </w:tcPr>
        <w:p w14:paraId="31D22A7F" w14:textId="50011EEB" w:rsidR="00164635" w:rsidRDefault="00164635" w:rsidP="00747BFB"/>
      </w:tc>
      <w:tc>
        <w:tcPr>
          <w:tcW w:w="3021" w:type="dxa"/>
          <w:tcBorders>
            <w:top w:val="nil"/>
            <w:left w:val="nil"/>
            <w:bottom w:val="nil"/>
            <w:right w:val="nil"/>
          </w:tcBorders>
        </w:tcPr>
        <w:p w14:paraId="66B5271F" w14:textId="0441F48F" w:rsidR="00164635" w:rsidRDefault="00164635" w:rsidP="00747BFB"/>
      </w:tc>
      <w:tc>
        <w:tcPr>
          <w:tcW w:w="3598" w:type="dxa"/>
          <w:tcBorders>
            <w:top w:val="nil"/>
            <w:left w:val="nil"/>
            <w:bottom w:val="nil"/>
            <w:right w:val="nil"/>
          </w:tcBorders>
        </w:tcPr>
        <w:p w14:paraId="4EAABA0F" w14:textId="465EAA46" w:rsidR="00164635" w:rsidRPr="00695C8E" w:rsidRDefault="00164635" w:rsidP="00747BFB">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5E53994C" wp14:editId="3B83D3D5">
                    <wp:simplePos x="0" y="0"/>
                    <wp:positionH relativeFrom="column">
                      <wp:posOffset>-4477385</wp:posOffset>
                    </wp:positionH>
                    <wp:positionV relativeFrom="paragraph">
                      <wp:posOffset>1270</wp:posOffset>
                    </wp:positionV>
                    <wp:extent cx="7067550" cy="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7067550" cy="0"/>
                            </a:xfrm>
                            <a:prstGeom prst="line">
                              <a:avLst/>
                            </a:prstGeom>
                            <a:ln>
                              <a:solidFill>
                                <a:srgbClr val="75B4B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A0729C"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5pt,.1pt" to="20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" strokecolor="#75b4bb" strokeweight="1.5pt">
                    <v:stroke joinstyle="miter"/>
                  </v:line>
                </w:pict>
              </mc:Fallback>
            </mc:AlternateContent>
          </w:r>
        </w:p>
      </w:tc>
    </w:tr>
  </w:tbl>
  <w:p w14:paraId="14CFC632" w14:textId="6CA7BB56" w:rsidR="00164635" w:rsidRDefault="00164635">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A6B22"/>
    <w:multiLevelType w:val="hybridMultilevel"/>
    <w:tmpl w:val="9EA6ED2C"/>
    <w:lvl w:ilvl="0" w:tplc="BAA0386A">
      <w:start w:val="1"/>
      <w:numFmt w:val="decimal"/>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eigLPbx/4uYeF9mjbH5LLUihh59U4NlByNV5mf3QdyqsMBgySqkORETam+qyZwWrK0YAG3BLBlVU0M5GgIOMg==" w:salt="zCYSoCzs48oxV5TpZuS76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26"/>
    <w:rsid w:val="00046B24"/>
    <w:rsid w:val="00082EB2"/>
    <w:rsid w:val="00085C78"/>
    <w:rsid w:val="0009030D"/>
    <w:rsid w:val="00094D72"/>
    <w:rsid w:val="00095525"/>
    <w:rsid w:val="000B6F7E"/>
    <w:rsid w:val="000D7861"/>
    <w:rsid w:val="000F2FFC"/>
    <w:rsid w:val="00160453"/>
    <w:rsid w:val="00164635"/>
    <w:rsid w:val="00202939"/>
    <w:rsid w:val="002348C8"/>
    <w:rsid w:val="002B7BAD"/>
    <w:rsid w:val="002D60AC"/>
    <w:rsid w:val="002F1204"/>
    <w:rsid w:val="003275B5"/>
    <w:rsid w:val="003515B5"/>
    <w:rsid w:val="003651C3"/>
    <w:rsid w:val="003C2542"/>
    <w:rsid w:val="003C6E42"/>
    <w:rsid w:val="00461748"/>
    <w:rsid w:val="004627DB"/>
    <w:rsid w:val="00463E5B"/>
    <w:rsid w:val="004E3618"/>
    <w:rsid w:val="005952C7"/>
    <w:rsid w:val="005A1B72"/>
    <w:rsid w:val="0067477B"/>
    <w:rsid w:val="00695C8E"/>
    <w:rsid w:val="006B0726"/>
    <w:rsid w:val="006D2B60"/>
    <w:rsid w:val="006F5E7F"/>
    <w:rsid w:val="0073240C"/>
    <w:rsid w:val="00747BFB"/>
    <w:rsid w:val="00825FDC"/>
    <w:rsid w:val="00827E90"/>
    <w:rsid w:val="008E1955"/>
    <w:rsid w:val="008E32A0"/>
    <w:rsid w:val="00902BAF"/>
    <w:rsid w:val="009078B9"/>
    <w:rsid w:val="00982FDF"/>
    <w:rsid w:val="009B3511"/>
    <w:rsid w:val="00A14397"/>
    <w:rsid w:val="00A37461"/>
    <w:rsid w:val="00A52CBE"/>
    <w:rsid w:val="00A677CA"/>
    <w:rsid w:val="00AB1B6C"/>
    <w:rsid w:val="00AD6E1D"/>
    <w:rsid w:val="00AE1220"/>
    <w:rsid w:val="00B0698F"/>
    <w:rsid w:val="00B30E9C"/>
    <w:rsid w:val="00BA334E"/>
    <w:rsid w:val="00BD3D61"/>
    <w:rsid w:val="00C47119"/>
    <w:rsid w:val="00C8568D"/>
    <w:rsid w:val="00C9452A"/>
    <w:rsid w:val="00CC63CB"/>
    <w:rsid w:val="00CD3D6B"/>
    <w:rsid w:val="00D06473"/>
    <w:rsid w:val="00DB0867"/>
    <w:rsid w:val="00DF1A89"/>
    <w:rsid w:val="00E2030E"/>
    <w:rsid w:val="00E40FE2"/>
    <w:rsid w:val="00E75A6F"/>
    <w:rsid w:val="00EB7D98"/>
    <w:rsid w:val="00ED7AC8"/>
    <w:rsid w:val="00EE59D0"/>
    <w:rsid w:val="00EE6633"/>
    <w:rsid w:val="00F06AA3"/>
    <w:rsid w:val="00F734FD"/>
    <w:rsid w:val="00FC5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34BD0"/>
  <w15:chartTrackingRefBased/>
  <w15:docId w15:val="{354B26DD-1083-4CF0-B433-3957C28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B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0726"/>
    <w:rPr>
      <w:color w:val="808080"/>
    </w:rPr>
  </w:style>
  <w:style w:type="table" w:styleId="Gitternetztabelle5dunkelAkzent1">
    <w:name w:val="Grid Table 5 Dark Accent 1"/>
    <w:basedOn w:val="NormaleTabelle"/>
    <w:uiPriority w:val="50"/>
    <w:rsid w:val="003275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Kopfzeile">
    <w:name w:val="header"/>
    <w:basedOn w:val="Standard"/>
    <w:link w:val="KopfzeileZchn"/>
    <w:uiPriority w:val="99"/>
    <w:unhideWhenUsed/>
    <w:rsid w:val="00747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BFB"/>
  </w:style>
  <w:style w:type="paragraph" w:styleId="Fuzeile">
    <w:name w:val="footer"/>
    <w:basedOn w:val="Standard"/>
    <w:link w:val="FuzeileZchn"/>
    <w:uiPriority w:val="99"/>
    <w:unhideWhenUsed/>
    <w:rsid w:val="00747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BFB"/>
  </w:style>
  <w:style w:type="paragraph" w:styleId="Listenabsatz">
    <w:name w:val="List Paragraph"/>
    <w:basedOn w:val="Standard"/>
    <w:uiPriority w:val="34"/>
    <w:qFormat/>
    <w:rsid w:val="00825FDC"/>
    <w:pPr>
      <w:ind w:left="720"/>
      <w:contextualSpacing/>
    </w:pPr>
  </w:style>
  <w:style w:type="paragraph" w:styleId="berarbeitung">
    <w:name w:val="Revision"/>
    <w:hidden/>
    <w:uiPriority w:val="99"/>
    <w:semiHidden/>
    <w:rsid w:val="002F1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B6B1B7F-4BEC-401D-B9BA-0F07864E40E9}"/>
      </w:docPartPr>
      <w:docPartBody>
        <w:p w:rsidR="00F06E30" w:rsidRDefault="00F653BC">
          <w:r w:rsidRPr="00F7146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BC"/>
    <w:rsid w:val="001D4C09"/>
    <w:rsid w:val="002124FB"/>
    <w:rsid w:val="002E20C9"/>
    <w:rsid w:val="002F70EC"/>
    <w:rsid w:val="00324B75"/>
    <w:rsid w:val="005054F3"/>
    <w:rsid w:val="005431D0"/>
    <w:rsid w:val="0079441C"/>
    <w:rsid w:val="008048D7"/>
    <w:rsid w:val="009421EA"/>
    <w:rsid w:val="00987F02"/>
    <w:rsid w:val="00A21154"/>
    <w:rsid w:val="00A403C9"/>
    <w:rsid w:val="00B13C78"/>
    <w:rsid w:val="00D8708D"/>
    <w:rsid w:val="00EE26A2"/>
    <w:rsid w:val="00F06E30"/>
    <w:rsid w:val="00F65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4B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DBA1-B741-46D3-8A4A-AED5065E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c401002</cp:lastModifiedBy>
  <cp:revision>3</cp:revision>
  <dcterms:created xsi:type="dcterms:W3CDTF">2022-02-14T08:31:00Z</dcterms:created>
  <dcterms:modified xsi:type="dcterms:W3CDTF">2022-04-01T10:50:00Z</dcterms:modified>
</cp:coreProperties>
</file>